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F2551" w14:textId="1D76AB33" w:rsidR="00E5165A" w:rsidRDefault="00E5165A" w:rsidP="00E5165A">
      <w:pPr>
        <w:spacing w:after="0"/>
        <w:ind w:left="5670"/>
        <w:rPr>
          <w:rFonts w:ascii="Times New Roman" w:hAnsi="Times New Roman" w:cs="Times New Roman"/>
          <w:sz w:val="28"/>
          <w:szCs w:val="28"/>
          <w:lang w:val="ky-KG"/>
        </w:rPr>
      </w:pPr>
      <w:bookmarkStart w:id="0" w:name="_Hlk198549765"/>
      <w:r w:rsidRPr="0090085F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</w:t>
      </w:r>
      <w:r>
        <w:rPr>
          <w:rFonts w:ascii="Times New Roman" w:hAnsi="Times New Roman" w:cs="Times New Roman"/>
          <w:sz w:val="28"/>
          <w:szCs w:val="28"/>
          <w:lang w:val="ky-KG"/>
        </w:rPr>
        <w:t>Жаратылыш</w:t>
      </w:r>
      <w:r w:rsidRPr="0090085F">
        <w:rPr>
          <w:rFonts w:ascii="Times New Roman" w:hAnsi="Times New Roman" w:cs="Times New Roman"/>
          <w:sz w:val="28"/>
          <w:szCs w:val="28"/>
          <w:lang w:val="ky-KG"/>
        </w:rPr>
        <w:t xml:space="preserve"> ресурстар</w:t>
      </w:r>
      <w:r>
        <w:rPr>
          <w:rFonts w:ascii="Times New Roman" w:hAnsi="Times New Roman" w:cs="Times New Roman"/>
          <w:sz w:val="28"/>
          <w:szCs w:val="28"/>
          <w:lang w:val="ky-KG"/>
        </w:rPr>
        <w:t>ы</w:t>
      </w:r>
      <w:r w:rsidRPr="0090085F">
        <w:rPr>
          <w:rFonts w:ascii="Times New Roman" w:hAnsi="Times New Roman" w:cs="Times New Roman"/>
          <w:sz w:val="28"/>
          <w:szCs w:val="28"/>
          <w:lang w:val="ky-KG"/>
        </w:rPr>
        <w:t xml:space="preserve">, экология жана техникалык көзөмөл министрлигинин </w:t>
      </w:r>
      <w:r w:rsidR="00276DB0" w:rsidRPr="00276DB0">
        <w:rPr>
          <w:rFonts w:ascii="Times New Roman" w:hAnsi="Times New Roman" w:cs="Times New Roman"/>
          <w:sz w:val="28"/>
          <w:szCs w:val="28"/>
          <w:lang w:val="ky-KG"/>
        </w:rPr>
        <w:t>25.02.2026-ж № 01-01/50</w:t>
      </w:r>
      <w:r w:rsidR="00276DB0">
        <w:rPr>
          <w:sz w:val="28"/>
          <w:szCs w:val="28"/>
          <w:lang w:val="ky-KG"/>
        </w:rPr>
        <w:t xml:space="preserve"> </w:t>
      </w:r>
      <w:r w:rsidRPr="0090085F">
        <w:rPr>
          <w:rFonts w:ascii="Times New Roman" w:hAnsi="Times New Roman" w:cs="Times New Roman"/>
          <w:sz w:val="28"/>
          <w:szCs w:val="28"/>
          <w:lang w:val="ky-KG"/>
        </w:rPr>
        <w:t>буйругу менен бекитилген</w:t>
      </w:r>
    </w:p>
    <w:p w14:paraId="3D5E5EFF" w14:textId="77777777" w:rsidR="00E5165A" w:rsidRPr="00E5165A" w:rsidRDefault="00E5165A" w:rsidP="00E5165A">
      <w:pPr>
        <w:pStyle w:val="1"/>
        <w:spacing w:before="0"/>
        <w:ind w:firstLine="709"/>
        <w:jc w:val="right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y-KG"/>
        </w:rPr>
      </w:pPr>
    </w:p>
    <w:p w14:paraId="457101E0" w14:textId="67B2F7E5" w:rsidR="00683175" w:rsidRPr="00562587" w:rsidRDefault="00683175" w:rsidP="00321838">
      <w:pPr>
        <w:pStyle w:val="1"/>
        <w:spacing w:before="120" w:after="120"/>
        <w:ind w:firstLine="709"/>
        <w:jc w:val="right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y-KG"/>
        </w:rPr>
      </w:pPr>
      <w:r w:rsidRPr="0056258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y-KG"/>
        </w:rPr>
        <w:t>Тиркеме 20</w:t>
      </w:r>
    </w:p>
    <w:p w14:paraId="57DCF8B0" w14:textId="77777777" w:rsidR="00E5165A" w:rsidRPr="00562587" w:rsidRDefault="00E5165A" w:rsidP="00E5165A">
      <w:pPr>
        <w:spacing w:after="0"/>
        <w:rPr>
          <w:lang w:val="ky-KG"/>
        </w:rPr>
      </w:pPr>
    </w:p>
    <w:p w14:paraId="7CE0D7EA" w14:textId="1587D0D4" w:rsidR="00193463" w:rsidRDefault="00562587" w:rsidP="00E5165A">
      <w:pPr>
        <w:pStyle w:val="1"/>
        <w:spacing w:before="0" w:after="12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y-KG"/>
        </w:rPr>
      </w:pPr>
      <w:r w:rsidRPr="00562587">
        <w:rPr>
          <w:rFonts w:ascii="Times New Roman" w:hAnsi="Times New Roman" w:cs="Times New Roman"/>
          <w:b/>
          <w:bCs/>
          <w:color w:val="000000"/>
          <w:sz w:val="28"/>
          <w:szCs w:val="28"/>
          <w:lang w:val="ky-KG" w:eastAsia="ru-KG"/>
        </w:rPr>
        <w:t>КУДУКТАРДЫ</w:t>
      </w:r>
      <w:r w:rsidRPr="00562587">
        <w:rPr>
          <w:rFonts w:ascii="Times New Roman" w:hAnsi="Times New Roman" w:cs="Times New Roman"/>
          <w:b/>
          <w:bCs/>
          <w:color w:val="000000"/>
          <w:sz w:val="28"/>
          <w:szCs w:val="28"/>
          <w:lang w:val="ru-KG" w:eastAsia="ru-KG"/>
        </w:rPr>
        <w:t xml:space="preserve"> ҮЙЛӨТҮҮДӨ АТМОСФЕРАГА ГАЗДЫН ЭМИССИЯСЫН ЭСЕПТӨӨ</w:t>
      </w:r>
      <w:r w:rsidRPr="00197DB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r w:rsidR="00197DB0" w:rsidRPr="00197DB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МЕТОДИКАСЫ</w:t>
      </w:r>
      <w:r w:rsidR="00197DB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y-KG"/>
        </w:rPr>
        <w:t xml:space="preserve"> </w:t>
      </w:r>
    </w:p>
    <w:p w14:paraId="13A71C36" w14:textId="77777777" w:rsidR="00E5165A" w:rsidRPr="00E5165A" w:rsidRDefault="00E5165A" w:rsidP="00E5165A">
      <w:pPr>
        <w:rPr>
          <w:lang w:val="ky-KG"/>
        </w:rPr>
      </w:pPr>
    </w:p>
    <w:bookmarkEnd w:id="0"/>
    <w:p w14:paraId="58C8313B" w14:textId="5987E37F" w:rsidR="00193463" w:rsidRPr="00577134" w:rsidRDefault="00812D93" w:rsidP="003218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1</w:t>
      </w:r>
      <w:r w:rsidR="00AC3CB7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.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 </w:t>
      </w:r>
      <w:r w:rsidR="004878A5"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Атмосферага </w:t>
      </w:r>
      <w:r w:rsidR="00DC25FC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кудуктарды</w:t>
      </w:r>
      <w:r w:rsidR="004878A5"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үйлөө боюнча технологиялык процесстердин натыйжасында бөлүнгөн газдын жөнгө салынган чектелген көлөмү </w:t>
      </w:r>
      <w:r w:rsidR="00DC25FC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кудуктун</w:t>
      </w:r>
      <w:r w:rsidR="004878A5"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жана продуктивдүү катмардын геологиялык-техникалык маалыматтарынын негизинде эсептелет жана скважинада белгилүү иштерди аткаруу боюнча технологиялык регламентте көрсөтүлөт</w:t>
      </w:r>
      <w:r w:rsidR="00193463"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3157CC7" w14:textId="1A2FBA0A" w:rsidR="00193463" w:rsidRPr="00577134" w:rsidRDefault="00193463" w:rsidP="003218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AC3CB7" w:rsidRPr="00AC3CB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C25FC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Кудуктарды</w:t>
      </w:r>
      <w:r w:rsidR="004878A5"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үйлөөгө жумшалган газдын көлөмү Vскв, м³, ар бир i-</w:t>
      </w:r>
      <w:r w:rsidR="00DC25FC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кудуктун</w:t>
      </w:r>
      <w:r w:rsidR="004878A5"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белгилүү режимдеги үйлөө учурунда сарпталган газ көлөмүн кошуу жолу менен аныкталат формула боюнча эсептелет:</w:t>
      </w:r>
    </w:p>
    <w:p w14:paraId="3A6097B0" w14:textId="1E5140EE" w:rsidR="00193463" w:rsidRPr="00577134" w:rsidRDefault="00AC3CB7" w:rsidP="00AC3CB7">
      <w:pPr>
        <w:spacing w:before="120" w:after="120" w:line="240" w:lineRule="auto"/>
        <w:ind w:left="2123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3C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4878A5"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</w:t>
      </w:r>
      <w:r w:rsidR="004878A5"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</w:rPr>
        <w:t>скв</w:t>
      </w:r>
      <w:r w:rsidR="004878A5"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 = S</w:t>
      </w:r>
      <w:r w:rsidR="004878A5"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Q</w:t>
      </w:r>
      <w:r w:rsidR="004878A5"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</w:rPr>
        <w:t>сквi</w:t>
      </w:r>
      <w:r w:rsidR="004878A5"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×</w:t>
      </w:r>
      <w:r w:rsidR="004878A5"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</w:t>
      </w:r>
      <w:r w:rsidR="004878A5"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</w:rPr>
        <w:t>i</w:t>
      </w:r>
      <w:r w:rsidR="004878A5"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4878A5"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</w:rPr>
        <w:t xml:space="preserve">                                                                                       </w:t>
      </w:r>
      <w:r w:rsidR="00193463"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(1)</w:t>
      </w:r>
    </w:p>
    <w:p w14:paraId="5E7B6126" w14:textId="4DE07258" w:rsidR="000A1018" w:rsidRPr="00577134" w:rsidRDefault="000A1018" w:rsidP="003218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мында:Qсквᵢ – белгиленген режимде үйлөнүп жаткан i-</w:t>
      </w:r>
      <w:r w:rsidR="00DC25FC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кудуктун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газ боюнча дебити, м³/сутка;</w:t>
      </w:r>
    </w:p>
    <w:p w14:paraId="55E374E8" w14:textId="42404DD2" w:rsidR="000A1018" w:rsidRPr="00577134" w:rsidRDefault="000A1018" w:rsidP="003218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tᵢ – ошол эле режимде i-</w:t>
      </w:r>
      <w:r w:rsidR="00DC25FC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кудуктун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үйлөө узактыгы, сутка.</w:t>
      </w:r>
    </w:p>
    <w:p w14:paraId="51DDBC77" w14:textId="5B8D4ED1" w:rsidR="00193463" w:rsidRPr="00577134" w:rsidRDefault="00DC25FC" w:rsidP="003218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Кудуктарды</w:t>
      </w:r>
      <w:r w:rsidR="000A1018"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изилдөөдө колдонулуучу режимдердин саны жана ар бир режимде иштөө убактысы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кудуктарды</w:t>
      </w:r>
      <w:r w:rsidR="000A1018"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изилдөө боюнча нускамага ылайык келиши керек. Изилдөөлөрдү өткөрүүнүн мөөнөттүүлүгү долбоордук документте жана кен иштетүүнү же жер астындагы газ сактагычты (ПХГ) эксплуатациялоону автордук коштоо жыйынтыгында берилген сунуштарда белгиленет.</w:t>
      </w:r>
    </w:p>
    <w:p w14:paraId="429409AE" w14:textId="01B94855" w:rsidR="00193463" w:rsidRPr="00577134" w:rsidRDefault="00193463" w:rsidP="003218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AC3CB7" w:rsidRPr="00AC3CB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Технологиялык операцияны жүргүзүү үчүн зарыл болгон газдын чыгашасынын мааниси скважинадагы басымдын жоготуулары минималдуу болгон, ал эми суюктук өндүрүмдүү катмардан агып жатканда түпкү </w:t>
      </w:r>
      <w:r w:rsidR="00DC25FC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кудуктан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чыгарылып турган базалык дебиттин маанисинен чоң болууга тийиш.</w:t>
      </w:r>
    </w:p>
    <w:p w14:paraId="444439FE" w14:textId="77777777" w:rsidR="00193463" w:rsidRPr="00577134" w:rsidRDefault="00193463" w:rsidP="003218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Негизги газ агымынын мааниси </w:t>
      </w: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Q </w:t>
      </w: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</w:rPr>
        <w:t xml:space="preserve">базалык 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м3 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/ 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сутка, формула боюнча эсептелет</w:t>
      </w:r>
    </w:p>
    <w:p w14:paraId="0871A0B1" w14:textId="3398E28E" w:rsidR="00193463" w:rsidRPr="00577134" w:rsidRDefault="00193463" w:rsidP="00AC3CB7">
      <w:pPr>
        <w:spacing w:before="120" w:after="120" w:line="240" w:lineRule="auto"/>
        <w:ind w:left="2124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13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1ACE6366" wp14:editId="7AC7FB3F">
            <wp:extent cx="2705100" cy="495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  </w:t>
      </w:r>
      <w:bookmarkStart w:id="1" w:name="i108414"/>
      <w:bookmarkEnd w:id="1"/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(2)</w:t>
      </w:r>
    </w:p>
    <w:p w14:paraId="0A2E4A7F" w14:textId="77777777" w:rsidR="00193463" w:rsidRPr="00577134" w:rsidRDefault="00193463" w:rsidP="003218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мында </w:t>
      </w: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Fr* – 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вертикалдык түтүктөрдөгү басымдын жоготууларынын чоңдугун мүнөздөгөн татаал критерий жана газ менен суюктуктун тыгыздыгынын жана Фруд санынын катышын эске алуу менен (болжолдуу эсептөөлөр үчүн </w:t>
      </w: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Fr* мааниси 550гө барабар деп алынат, анткени Fr* 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= 550дө басым жоготуулары минималдуу экендиги эмпирикалык түрдө аныкталган );</w:t>
      </w:r>
    </w:p>
    <w:p w14:paraId="2CEC9359" w14:textId="77777777" w:rsidR="00193463" w:rsidRPr="00577134" w:rsidRDefault="00193463" w:rsidP="003218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13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64FE8CC1" wp14:editId="146AC579">
            <wp:extent cx="238125" cy="228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суюктуктун сууга салыштырмалуу тыгыздыгы (эсептөөлөр үчүн </w:t>
      </w:r>
      <w:r w:rsidRPr="0057713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F266203" wp14:editId="5E8AE9A0">
            <wp:extent cx="466725" cy="228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14:paraId="0ADD936E" w14:textId="7B67A4FD" w:rsidR="00193463" w:rsidRPr="00577134" w:rsidRDefault="00D753D7" w:rsidP="003218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</w:t>
      </w: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</w:rPr>
        <w:t>вн</w:t>
      </w: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193463"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="00193463"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фонтан колоннасынын ички диаметри, м;</w:t>
      </w:r>
    </w:p>
    <w:p w14:paraId="716D8B1F" w14:textId="44C9A89E" w:rsidR="00193463" w:rsidRPr="00577134" w:rsidRDefault="00D753D7" w:rsidP="003218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</w:rPr>
        <w:t>Ж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93463"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суюктуктун агымын эсепке алуу коэффициенти (болжолдуу эсептөөлөр үчүн </w:t>
      </w: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</w:rPr>
        <w:t>Ж</w:t>
      </w: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193463"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= </w:t>
      </w:r>
      <w:r w:rsidR="00193463"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1);</w:t>
      </w:r>
    </w:p>
    <w:p w14:paraId="127F0BE4" w14:textId="605E213C" w:rsidR="00193463" w:rsidRPr="00577134" w:rsidRDefault="00103B28" w:rsidP="003218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</w:rPr>
        <w:t>М</w:t>
      </w: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193463"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D753D7"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конкреттүү кенд</w:t>
      </w:r>
      <w:r w:rsidR="00D753D7" w:rsidRPr="00577134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үү жердин</w:t>
      </w:r>
      <w:r w:rsidR="00D753D7"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шарттары үчүн жарактуу* критерийин оңдоону эске алган коэффициент (суюктуктун суткалык дебитинде 5000 кгдан аз болсо - 1ге барабар, 5000 кгдан көп болсо-1,2 ге барабар);</w:t>
      </w:r>
    </w:p>
    <w:p w14:paraId="2EF7E566" w14:textId="77777777" w:rsidR="00193463" w:rsidRPr="00577134" w:rsidRDefault="00193463" w:rsidP="003218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r 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 - абадагы газдын салыштырмалуу тыгыздыгы (болжолдуу эсептөөлөр үчүн </w:t>
      </w: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r 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* = 0,56);</w:t>
      </w:r>
    </w:p>
    <w:p w14:paraId="77283D0A" w14:textId="77777777" w:rsidR="00193463" w:rsidRPr="00577134" w:rsidRDefault="00193463" w:rsidP="003218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B 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2 </w:t>
      </w: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комплекстүү коэффициент;</w:t>
      </w:r>
    </w:p>
    <w:p w14:paraId="5DBA914E" w14:textId="77777777" w:rsidR="00193463" w:rsidRPr="00577134" w:rsidRDefault="00193463" w:rsidP="003218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11,32×10 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6 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- эмпирикалык коэффициент.</w:t>
      </w:r>
    </w:p>
    <w:p w14:paraId="59655419" w14:textId="77777777" w:rsidR="00193463" w:rsidRPr="00577134" w:rsidRDefault="00193463" w:rsidP="003218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Fr* 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комплекстүү критерийи формула аркылуу эсептелет</w:t>
      </w:r>
    </w:p>
    <w:p w14:paraId="1F58191A" w14:textId="313D17E6" w:rsidR="00193463" w:rsidRPr="00577134" w:rsidRDefault="00F75CF9" w:rsidP="00F75CF9">
      <w:pPr>
        <w:spacing w:before="120" w:after="120" w:line="240" w:lineRule="auto"/>
        <w:ind w:left="2831" w:firstLine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y-KG"/>
        </w:rPr>
        <w:t xml:space="preserve">    </w:t>
      </w:r>
      <w:r w:rsidR="00103B28"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Fr</w:t>
      </w:r>
      <w:r w:rsidR="00103B28"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* = (</w:t>
      </w:r>
      <w:r w:rsidR="00103B28"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 w:rsidR="00103B28"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103B28"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 w:rsidR="00103B28" w:rsidRPr="0057713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0</w:t>
      </w:r>
      <w:r w:rsidR="00103B28"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)×</w:t>
      </w:r>
      <w:r w:rsidR="00103B28"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Fr</w:t>
      </w:r>
      <w:r w:rsidR="00193463"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103B28" w:rsidRPr="00577134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ab/>
      </w:r>
      <w:r w:rsidR="00103B28" w:rsidRPr="00577134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ab/>
      </w:r>
      <w:r w:rsidR="00103B28" w:rsidRPr="00577134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   </w:t>
      </w:r>
      <w:r w:rsidR="00103B28" w:rsidRPr="00577134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 </w:t>
      </w:r>
      <w:r w:rsidR="00193463"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(3)</w:t>
      </w:r>
    </w:p>
    <w:p w14:paraId="11C7C201" w14:textId="77777777" w:rsidR="00193463" w:rsidRPr="00577134" w:rsidRDefault="00193463" w:rsidP="003218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мында </w:t>
      </w: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Р 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- газдын басымы, МПа;</w:t>
      </w:r>
    </w:p>
    <w:p w14:paraId="376A65BF" w14:textId="77777777" w:rsidR="00193463" w:rsidRPr="00577134" w:rsidRDefault="00193463" w:rsidP="003218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P 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0 </w:t>
      </w: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атмосфералык басым, МПа;</w:t>
      </w:r>
    </w:p>
    <w:p w14:paraId="07CE31DF" w14:textId="074715A8" w:rsidR="00193463" w:rsidRPr="00577134" w:rsidRDefault="00193463" w:rsidP="003218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Fr - </w:t>
      </w:r>
      <w:r w:rsidR="00103B28"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Фруд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саны.</w:t>
      </w:r>
    </w:p>
    <w:p w14:paraId="0C5BF78E" w14:textId="77777777" w:rsidR="00193463" w:rsidRPr="00577134" w:rsidRDefault="00193463" w:rsidP="003218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Газдын басымы </w:t>
      </w: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P 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, МПа формула боюнча эсептелет</w:t>
      </w:r>
    </w:p>
    <w:p w14:paraId="3F34B743" w14:textId="6CDA1525" w:rsidR="00193463" w:rsidRPr="00577134" w:rsidRDefault="00F75CF9" w:rsidP="00321838">
      <w:pPr>
        <w:spacing w:before="120" w:after="12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y-KG"/>
        </w:rPr>
        <w:t xml:space="preserve">                          </w:t>
      </w:r>
      <w:r w:rsidR="00193463"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P </w:t>
      </w:r>
      <w:r w:rsidR="00193463"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= </w:t>
      </w:r>
      <w:r w:rsidR="00193463"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P </w:t>
      </w:r>
      <w:r w:rsidR="00193463"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</w:rPr>
        <w:t xml:space="preserve">pl </w:t>
      </w:r>
      <w:r w:rsidR="00193463"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93463"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P </w:t>
      </w:r>
      <w:r w:rsidR="00193463"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</w:rPr>
        <w:t xml:space="preserve">depr </w:t>
      </w:r>
      <w:r w:rsidR="00193463"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103B28" w:rsidRPr="00577134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                                                           </w:t>
      </w:r>
      <w:r w:rsidR="00193463"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(4)</w:t>
      </w:r>
    </w:p>
    <w:p w14:paraId="6467536A" w14:textId="2EE38252" w:rsidR="00193463" w:rsidRPr="00577134" w:rsidRDefault="00193463" w:rsidP="003218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мында </w:t>
      </w: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Р </w:t>
      </w: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</w:rPr>
        <w:t xml:space="preserve">пл </w:t>
      </w: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– </w:t>
      </w:r>
      <w:r w:rsidR="00103B28"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газдын пласттык басымы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, МПа;</w:t>
      </w:r>
    </w:p>
    <w:p w14:paraId="6AF7EDAF" w14:textId="58039CB1" w:rsidR="00193463" w:rsidRPr="00577134" w:rsidRDefault="00EE13C6" w:rsidP="003218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</w:rPr>
        <w:t>депр</w:t>
      </w: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193463"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Пласттык депрессия</w:t>
      </w:r>
      <w:r w:rsidR="00193463"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, МПа.</w:t>
      </w:r>
    </w:p>
    <w:p w14:paraId="44664D28" w14:textId="7AFE41DF" w:rsidR="00193463" w:rsidRPr="00577134" w:rsidRDefault="00EE13C6" w:rsidP="003218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Фруда</w:t>
      </w:r>
      <w:r w:rsidR="00193463"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саны </w:t>
      </w:r>
      <w:r w:rsidR="00193463"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Fr </w:t>
      </w:r>
      <w:r w:rsidR="00193463"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формула менен эсептелет</w:t>
      </w:r>
    </w:p>
    <w:p w14:paraId="23AAD7AB" w14:textId="5508EA12" w:rsidR="00193463" w:rsidRPr="00577134" w:rsidRDefault="00EE13C6" w:rsidP="00F75CF9">
      <w:pPr>
        <w:spacing w:before="120" w:after="120" w:line="240" w:lineRule="auto"/>
        <w:ind w:left="2832" w:right="-1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Fr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 = </w:t>
      </w: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</w:t>
      </w: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</w:rPr>
        <w:t>cм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g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×</w:t>
      </w: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</w:t>
      </w:r>
      <w:r w:rsidR="00193463"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              </w:t>
      </w:r>
      <w:r w:rsidR="00F75CF9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     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                              </w:t>
      </w:r>
      <w:r w:rsidR="00193463"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(5)</w:t>
      </w:r>
    </w:p>
    <w:p w14:paraId="6C207051" w14:textId="77777777" w:rsidR="00193463" w:rsidRPr="00577134" w:rsidRDefault="00193463" w:rsidP="003218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мында </w:t>
      </w: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v </w:t>
      </w: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</w:rPr>
        <w:t xml:space="preserve">см </w:t>
      </w: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аралашма агымынын ылдамдыгы, м/с;</w:t>
      </w:r>
    </w:p>
    <w:p w14:paraId="3381D248" w14:textId="77777777" w:rsidR="00193463" w:rsidRPr="00577134" w:rsidRDefault="00193463" w:rsidP="003218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g - 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тартылуу күчүнүн тездеши, м/с 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2 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66CDB91" w14:textId="77777777" w:rsidR="00193463" w:rsidRPr="00577134" w:rsidRDefault="00193463" w:rsidP="003218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d - 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түтүктүн диаметри, м.</w:t>
      </w:r>
    </w:p>
    <w:p w14:paraId="6930011F" w14:textId="77777777" w:rsidR="00193463" w:rsidRPr="00577134" w:rsidRDefault="00193463" w:rsidP="003218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Комплекстүү коэффициент </w:t>
      </w: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B 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формуланын жардамы менен эсептелет</w:t>
      </w:r>
    </w:p>
    <w:p w14:paraId="71A7EBFC" w14:textId="2D760EF9" w:rsidR="00193463" w:rsidRPr="00577134" w:rsidRDefault="00EE13C6" w:rsidP="00F75CF9">
      <w:pPr>
        <w:spacing w:before="120" w:after="120" w:line="240" w:lineRule="auto"/>
        <w:ind w:left="3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 = </w:t>
      </w: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Z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×</w:t>
      </w: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P</w:t>
      </w:r>
      <w:r w:rsidR="00193463"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                                                   </w:t>
      </w:r>
      <w:r w:rsidR="00193463"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(6)</w:t>
      </w:r>
    </w:p>
    <w:p w14:paraId="521507B3" w14:textId="77777777" w:rsidR="00193463" w:rsidRPr="00577134" w:rsidRDefault="00193463" w:rsidP="003218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мында </w:t>
      </w: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Z 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- газдын кысылуу коэффициенти (0,95ке барабар алынган);</w:t>
      </w:r>
    </w:p>
    <w:p w14:paraId="0BD54043" w14:textId="77777777" w:rsidR="00193463" w:rsidRPr="00577134" w:rsidRDefault="00193463" w:rsidP="003218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T - 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газдын температурасы, К (303 Кге барабар алынган).</w:t>
      </w:r>
    </w:p>
    <w:p w14:paraId="0F0F02D7" w14:textId="3B607057" w:rsidR="00193463" w:rsidRPr="00577134" w:rsidRDefault="00193463" w:rsidP="003218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AC3CB7" w:rsidRPr="00AC3CB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C25FC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Кудуктан 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суюктукту чыгарууда </w:t>
      </w:r>
      <w:r w:rsidR="00DC25FC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кудук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боюндагы иш жүзүндөгү орточо басымдын шарттарына, суюктук менен газ агымы өтүүчү каналдын кесилишинин аянтына жана базалык дебиттин маанисине, </w:t>
      </w:r>
      <w:r w:rsidR="00DC25FC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кудукту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үрдөөнүн узактыгы </w:t>
      </w:r>
      <w:r w:rsidR="00327D7F"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</w:t>
      </w:r>
      <w:r w:rsidR="00327D7F"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</w:rPr>
        <w:t>пр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EE13C6" w:rsidRPr="00577134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суткасына 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формуласы боюнча эсептелет.</w:t>
      </w:r>
    </w:p>
    <w:p w14:paraId="4DECA3EF" w14:textId="36FF7E89" w:rsidR="00193463" w:rsidRPr="00577134" w:rsidRDefault="00327D7F" w:rsidP="00F75CF9">
      <w:pPr>
        <w:spacing w:before="120" w:after="120" w:line="240" w:lineRule="auto"/>
        <w:ind w:left="2124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</w:t>
      </w: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</w:rPr>
        <w:t>пр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 = </w:t>
      </w: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</w:t>
      </w: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</w:rPr>
        <w:t>скв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×</w:t>
      </w: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F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×</w:t>
      </w: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</w:rPr>
        <w:t>ср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Q</w:t>
      </w: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</w:rPr>
        <w:t>баз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×</w:t>
      </w: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0</w:t>
      </w:r>
      <w:r w:rsidR="00193463"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       </w:t>
      </w:r>
      <w:r w:rsidR="00F75CF9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 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                                </w:t>
      </w:r>
      <w:r w:rsidR="00193463"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(7)</w:t>
      </w:r>
    </w:p>
    <w:p w14:paraId="0A59D9A6" w14:textId="75976D19" w:rsidR="00193463" w:rsidRPr="00577134" w:rsidRDefault="00193463" w:rsidP="003218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мында </w:t>
      </w: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L </w:t>
      </w: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</w:rPr>
        <w:t xml:space="preserve">скважина </w:t>
      </w: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– </w:t>
      </w:r>
      <w:r w:rsidR="00DC25FC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кудукун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тереңдиги, м;</w:t>
      </w:r>
    </w:p>
    <w:p w14:paraId="33FF7645" w14:textId="02A6316E" w:rsidR="00193463" w:rsidRPr="00577134" w:rsidRDefault="00193463" w:rsidP="003218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F 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газ жана суюктук агымы өтүүчү каналдын кесилишинин аянты, 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м2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A68FB0C" w14:textId="38804E67" w:rsidR="00193463" w:rsidRPr="00577134" w:rsidRDefault="00193463" w:rsidP="003218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P </w:t>
      </w: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</w:rPr>
        <w:t xml:space="preserve">ср </w:t>
      </w: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="00DC25FC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кудук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боюндагы орточо басым, МПа;</w:t>
      </w:r>
    </w:p>
    <w:p w14:paraId="5873EE39" w14:textId="6BC6F4F3" w:rsidR="00193463" w:rsidRPr="00577134" w:rsidRDefault="00193463" w:rsidP="003218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Q </w:t>
      </w: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</w:rPr>
        <w:t xml:space="preserve">базасы </w:t>
      </w: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газдын негизги чыгымы, м3 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/ 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сутка (</w:t>
      </w:r>
      <w:r w:rsidR="000F566A">
        <w:rPr>
          <w:lang w:val="ru-RU"/>
        </w:rPr>
        <w:t>2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) формуласы боюнча эсептелген);</w:t>
      </w:r>
    </w:p>
    <w:p w14:paraId="7286EC00" w14:textId="77777777" w:rsidR="00193463" w:rsidRPr="00577134" w:rsidRDefault="00193463" w:rsidP="003218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P 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0 </w:t>
      </w: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абсолюттук атмосфералык басым, МПа.</w:t>
      </w:r>
    </w:p>
    <w:p w14:paraId="3D18C066" w14:textId="647D2E06" w:rsidR="00193463" w:rsidRPr="00577134" w:rsidRDefault="00F75CF9" w:rsidP="003218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Кудуктун</w:t>
      </w:r>
      <w:r w:rsidR="00193463"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орточо басымы </w:t>
      </w:r>
      <w:r w:rsidR="00193463"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P </w:t>
      </w:r>
      <w:r w:rsidR="00193463"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</w:rPr>
        <w:t xml:space="preserve">ср </w:t>
      </w:r>
      <w:r w:rsidR="00193463"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93463"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="00193463"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МПа, формула боюнча эсептелген</w:t>
      </w:r>
    </w:p>
    <w:p w14:paraId="7999E164" w14:textId="1CF4020A" w:rsidR="00193463" w:rsidRPr="00577134" w:rsidRDefault="00F75CF9" w:rsidP="00F75CF9">
      <w:pPr>
        <w:spacing w:before="120" w:after="120" w:line="240" w:lineRule="auto"/>
        <w:ind w:left="2831" w:firstLine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y-KG"/>
        </w:rPr>
        <w:t xml:space="preserve">    </w:t>
      </w:r>
      <w:r w:rsidR="00193463"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R </w:t>
      </w:r>
      <w:r w:rsidR="00193463"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</w:rPr>
        <w:t xml:space="preserve">sr </w:t>
      </w:r>
      <w:r w:rsidR="00193463"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= ( </w:t>
      </w:r>
      <w:r w:rsidR="00193463"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R </w:t>
      </w:r>
      <w:r w:rsidR="00193463"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</w:rPr>
        <w:t>zab</w:t>
      </w:r>
      <w:r w:rsidR="00193463" w:rsidRPr="0057713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="00193463"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r w:rsidR="00193463"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R </w:t>
      </w:r>
      <w:r w:rsidR="00193463"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</w:rPr>
        <w:t xml:space="preserve">y </w:t>
      </w:r>
      <w:r w:rsidR="00193463"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)/2, </w:t>
      </w:r>
      <w:r w:rsidR="00327D7F" w:rsidRPr="00577134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                                           </w:t>
      </w:r>
      <w:r w:rsidR="00193463"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(8)</w:t>
      </w:r>
    </w:p>
    <w:p w14:paraId="1F68BF74" w14:textId="3E598D59" w:rsidR="00193463" w:rsidRPr="00577134" w:rsidRDefault="00327D7F" w:rsidP="003218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Мында </w:t>
      </w:r>
      <w:r w:rsidR="00193463"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93463"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R</w:t>
      </w:r>
      <w:r w:rsidR="00193463"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</w:rPr>
        <w:t>​</w:t>
      </w:r>
      <w:r w:rsidR="00193463"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="00193463"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- түбүндөгү басым, МПа;</w:t>
      </w:r>
    </w:p>
    <w:p w14:paraId="10857E04" w14:textId="58750BD8" w:rsidR="00193463" w:rsidRPr="00577134" w:rsidRDefault="00327D7F" w:rsidP="003218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</w:rPr>
        <w:t>у</w:t>
      </w: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  </w:t>
      </w:r>
      <w:r w:rsidR="00193463"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="00F75CF9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оозунун 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басымы</w:t>
      </w:r>
      <w:r w:rsidR="00193463"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, МПа.</w:t>
      </w:r>
    </w:p>
    <w:p w14:paraId="6C400DC2" w14:textId="4A61B779" w:rsidR="00193463" w:rsidRPr="00577134" w:rsidRDefault="00193463" w:rsidP="003218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AC3CB7" w:rsidRPr="00AC3CB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75CF9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Кудуктун</w:t>
      </w:r>
      <w:r w:rsidR="00327D7F"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айдоодон механикалык аралашмаларды (мисалы, суюктукта камтылган кумду) алып салууда газдын зарыл дебитинин чоңдугун формула боюнча эсептелген базалык дебиттин 3 эсеге көбөйтүлгөн чоңдугунан (6.2) белгилейт, ал эми формула боюнча эсептелген (6.7) </w:t>
      </w:r>
      <w:r w:rsidR="00F75CF9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кудуктун</w:t>
      </w:r>
      <w:r w:rsidR="00327D7F"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үйлөө узактыгынын чоңдугун 2 эсеге көбөйтөт.</w:t>
      </w:r>
    </w:p>
    <w:p w14:paraId="4C12B327" w14:textId="77777777" w:rsidR="00F75CF9" w:rsidRDefault="00193463" w:rsidP="003218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AC3CB7" w:rsidRPr="00AC3CB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Ө</w:t>
      </w:r>
      <w:r w:rsidR="00327D7F"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өлчөөчү прибор менен жабдылбаган </w:t>
      </w:r>
      <w:r w:rsidR="00F75CF9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кудукту</w:t>
      </w:r>
      <w:r w:rsidR="00327D7F"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үйлөө үчүн сарпталган газдын көлөмү, Vnp, м3, формула боюнча VRD 39-2.2-080 [2] боюнча эсептелет.</w:t>
      </w:r>
    </w:p>
    <w:p w14:paraId="2EB4955D" w14:textId="054B23E7" w:rsidR="00193463" w:rsidRPr="00577134" w:rsidRDefault="00193463" w:rsidP="00F75CF9">
      <w:pPr>
        <w:shd w:val="clear" w:color="auto" w:fill="FFFFFF"/>
        <w:spacing w:after="0" w:line="240" w:lineRule="auto"/>
        <w:ind w:left="2123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13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1231857B" wp14:editId="10DA77CF">
            <wp:extent cx="1933575" cy="2667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5CF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F75CF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F75CF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F75CF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(9)</w:t>
      </w:r>
    </w:p>
    <w:p w14:paraId="60D2CC34" w14:textId="429761AD" w:rsidR="00193463" w:rsidRPr="00577134" w:rsidRDefault="00193463" w:rsidP="003218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мында </w:t>
      </w: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d </w:t>
      </w: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</w:rPr>
        <w:t xml:space="preserve">св </w:t>
      </w: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скважина үйлөп турган шамдын (</w:t>
      </w:r>
      <w:r w:rsidR="00F75CF9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кудуктун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башынын) диаметри, мм;</w:t>
      </w:r>
    </w:p>
    <w:p w14:paraId="11F0C24E" w14:textId="77777777" w:rsidR="00193463" w:rsidRPr="00577134" w:rsidRDefault="00193463" w:rsidP="003218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Р – 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сордурууда от учкундагы газдын абсолюттук басымы, кг/ 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см2 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C5AF4E3" w14:textId="5A68CDFC" w:rsidR="00193463" w:rsidRPr="00577134" w:rsidRDefault="00193463" w:rsidP="003218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t 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жардыруунун узактыгы, </w:t>
      </w:r>
      <w:r w:rsidR="008C6DDA"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сутка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8719E67" w14:textId="638BDD49" w:rsidR="00193463" w:rsidRPr="00577134" w:rsidRDefault="00193463" w:rsidP="003218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n </w:t>
      </w:r>
      <w:r w:rsidR="00A17C5F"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–</w:t>
      </w: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A17C5F"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уйл</w:t>
      </w:r>
      <w:r w:rsidR="00A17C5F" w:rsidRPr="00577134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өп тазалоонун 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саны;</w:t>
      </w:r>
    </w:p>
    <w:p w14:paraId="29D6AB83" w14:textId="77777777" w:rsidR="00193463" w:rsidRPr="00577134" w:rsidRDefault="00193463" w:rsidP="003218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r 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* - абадагы газдын салыштырмалуу тыгыздыгы;</w:t>
      </w:r>
    </w:p>
    <w:p w14:paraId="2B7E8F1E" w14:textId="77777777" w:rsidR="00193463" w:rsidRPr="00577134" w:rsidRDefault="00193463" w:rsidP="003218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Т - 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газдын температурасы, К;</w:t>
      </w:r>
    </w:p>
    <w:p w14:paraId="3145332A" w14:textId="77777777" w:rsidR="00193463" w:rsidRPr="00577134" w:rsidRDefault="00193463" w:rsidP="003218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326 - эмпирикалык коэффициент.</w:t>
      </w:r>
    </w:p>
    <w:p w14:paraId="46C88DC0" w14:textId="511B0EB6" w:rsidR="00193463" w:rsidRPr="00577134" w:rsidRDefault="00193463" w:rsidP="003218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AC3CB7" w:rsidRPr="00AC3CB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75CF9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Кудуктун</w:t>
      </w:r>
      <w:r w:rsidR="00A17C5F"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колонна аралык мейкиндиктери аркылуу газдын чыгышы газ эсептегич менен өлчөө жолу менен аныкталат</w:t>
      </w:r>
      <w:r w:rsidRPr="0057713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6F2E122" w14:textId="191DB2E6" w:rsidR="00193463" w:rsidRPr="00197DB0" w:rsidRDefault="00193463" w:rsidP="0032183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7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Мисал - Капиталдык оңдоодон кийин </w:t>
      </w:r>
      <w:r w:rsidR="00DC25FC" w:rsidRPr="00197DB0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кудуктарды</w:t>
      </w:r>
      <w:r w:rsidRPr="00197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жардыруу учурунда жаратылыш газынын дүң чыгарылышын аныктоо. </w:t>
      </w:r>
      <w:r w:rsidR="00F75CF9" w:rsidRPr="00197DB0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Кудуктарг</w:t>
      </w:r>
      <w:r w:rsidRPr="00197DB0">
        <w:rPr>
          <w:rFonts w:ascii="Times New Roman" w:eastAsia="Times New Roman" w:hAnsi="Times New Roman" w:cs="Times New Roman"/>
          <w:color w:val="000000"/>
          <w:sz w:val="28"/>
          <w:szCs w:val="28"/>
        </w:rPr>
        <w:t>а өлчөөчү прибор орнотулган эмес.</w:t>
      </w:r>
    </w:p>
    <w:p w14:paraId="4EEB2DE7" w14:textId="77777777" w:rsidR="008C6DDA" w:rsidRPr="00197DB0" w:rsidRDefault="00193463" w:rsidP="003218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7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Алгачкы маалыматтар: Шамдын диаметри d </w:t>
      </w:r>
      <w:r w:rsidRPr="00197DB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св </w:t>
      </w:r>
      <w:r w:rsidRPr="00197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= 100 мм. Шамдагы газдын басымы P = 4 кгс/см </w:t>
      </w:r>
      <w:r w:rsidRPr="00197DB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2 </w:t>
      </w:r>
      <w:r w:rsidRPr="00197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Газдын температурасы T = 293 K. </w:t>
      </w:r>
    </w:p>
    <w:p w14:paraId="7EB39BC8" w14:textId="1791C97B" w:rsidR="00193463" w:rsidRPr="00197DB0" w:rsidRDefault="00193463" w:rsidP="003218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7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Газдын абага салыштырмалуу тыгыздыгы r * = 0,62 . Тазалоонун узактыгы t = 0,25 күн. Тазалоолордун саны n = 5. Газдын тыгыздыгы r = 746 г/ м </w:t>
      </w:r>
      <w:r w:rsidRPr="00197DB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3 </w:t>
      </w:r>
      <w:r w:rsidRPr="00197DB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B6C3DF8" w14:textId="3EC06105" w:rsidR="00193463" w:rsidRPr="00197DB0" w:rsidRDefault="00193463" w:rsidP="003218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7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Чечим: Капиталдык оңдоодон кийин </w:t>
      </w:r>
      <w:r w:rsidR="00DC25FC" w:rsidRPr="00197DB0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кудуктарды</w:t>
      </w:r>
      <w:r w:rsidRPr="00197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жардыруу учурунда жаратылыш газынын эмиссиясын эсептөө (9) формула боюнча жүргүзүлөт.</w:t>
      </w:r>
    </w:p>
    <w:p w14:paraId="129225BE" w14:textId="77777777" w:rsidR="00193463" w:rsidRPr="00197DB0" w:rsidRDefault="00193463" w:rsidP="00197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7DB0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2832F58D" wp14:editId="4602E249">
            <wp:extent cx="4581525" cy="2667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7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миң </w:t>
      </w:r>
      <w:r w:rsidRPr="00197DB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м3 </w:t>
      </w:r>
      <w:r w:rsidRPr="00197DB0">
        <w:rPr>
          <w:rFonts w:ascii="Times New Roman" w:eastAsia="Times New Roman" w:hAnsi="Times New Roman" w:cs="Times New Roman"/>
          <w:color w:val="000000"/>
          <w:sz w:val="28"/>
          <w:szCs w:val="28"/>
        </w:rPr>
        <w:t>/жыл.</w:t>
      </w:r>
    </w:p>
    <w:p w14:paraId="15F7FF45" w14:textId="1EA10647" w:rsidR="008C6DDA" w:rsidRPr="00197DB0" w:rsidRDefault="00DC25FC" w:rsidP="003218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7DB0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Кудуктарды </w:t>
      </w:r>
      <w:r w:rsidR="008C6DDA" w:rsidRPr="00197DB0">
        <w:rPr>
          <w:rFonts w:ascii="Times New Roman" w:eastAsia="Times New Roman" w:hAnsi="Times New Roman" w:cs="Times New Roman"/>
          <w:color w:val="000000"/>
          <w:sz w:val="28"/>
          <w:szCs w:val="28"/>
        </w:rPr>
        <w:t>капиталдык оңдоодон кийин үйлөө учурунда табигый газдын жалпы (валовой) бөлүнүшүн эсептөө формула (6) боюнча жүргүзүлөт.</w:t>
      </w:r>
    </w:p>
    <w:p w14:paraId="2CAF9206" w14:textId="2F52C90F" w:rsidR="00193463" w:rsidRPr="00197DB0" w:rsidRDefault="00193463" w:rsidP="003218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7DB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М = V× p×10 </w:t>
      </w:r>
      <w:r w:rsidRPr="00197DB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6 </w:t>
      </w:r>
      <w:r w:rsidRPr="00197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= 1209400× 746× 10 </w:t>
      </w:r>
      <w:r w:rsidRPr="00197DB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6 </w:t>
      </w:r>
      <w:r w:rsidRPr="00197DB0">
        <w:rPr>
          <w:rFonts w:ascii="Times New Roman" w:eastAsia="Times New Roman" w:hAnsi="Times New Roman" w:cs="Times New Roman"/>
          <w:color w:val="000000"/>
          <w:sz w:val="28"/>
          <w:szCs w:val="28"/>
        </w:rPr>
        <w:t>= 902,2 т /жыл.</w:t>
      </w:r>
    </w:p>
    <w:p w14:paraId="3C1B4887" w14:textId="6681C0CD" w:rsidR="00C05CA6" w:rsidRPr="00577134" w:rsidRDefault="00C05CA6" w:rsidP="00193463">
      <w:pPr>
        <w:spacing w:before="120" w:after="12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sectPr w:rsidR="00C05CA6" w:rsidRPr="00577134" w:rsidSect="00577134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D0683"/>
    <w:multiLevelType w:val="hybridMultilevel"/>
    <w:tmpl w:val="FE408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822"/>
    <w:rsid w:val="000A1018"/>
    <w:rsid w:val="000F566A"/>
    <w:rsid w:val="00103B28"/>
    <w:rsid w:val="00193463"/>
    <w:rsid w:val="00197DB0"/>
    <w:rsid w:val="00276DB0"/>
    <w:rsid w:val="00321838"/>
    <w:rsid w:val="00327D7F"/>
    <w:rsid w:val="003B23D3"/>
    <w:rsid w:val="00403274"/>
    <w:rsid w:val="004878A5"/>
    <w:rsid w:val="004C2A71"/>
    <w:rsid w:val="00562587"/>
    <w:rsid w:val="00577134"/>
    <w:rsid w:val="00615606"/>
    <w:rsid w:val="00683175"/>
    <w:rsid w:val="006A17E0"/>
    <w:rsid w:val="006D410D"/>
    <w:rsid w:val="00763046"/>
    <w:rsid w:val="00812D93"/>
    <w:rsid w:val="008C6DDA"/>
    <w:rsid w:val="008D4DAD"/>
    <w:rsid w:val="00971DB4"/>
    <w:rsid w:val="009A5F79"/>
    <w:rsid w:val="00A042A0"/>
    <w:rsid w:val="00A17C5F"/>
    <w:rsid w:val="00AC3CB7"/>
    <w:rsid w:val="00C05CA6"/>
    <w:rsid w:val="00D7504A"/>
    <w:rsid w:val="00D753D7"/>
    <w:rsid w:val="00DC25FC"/>
    <w:rsid w:val="00E23822"/>
    <w:rsid w:val="00E5165A"/>
    <w:rsid w:val="00E65DD5"/>
    <w:rsid w:val="00EE13C6"/>
    <w:rsid w:val="00F7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2ECDF"/>
  <w15:chartTrackingRefBased/>
  <w15:docId w15:val="{E4DD37C6-78A3-4BA6-86D3-2BCB4578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34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A7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934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103B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2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Zinina</dc:creator>
  <cp:keywords/>
  <dc:description/>
  <cp:lastModifiedBy>Шарипов Нуртилек</cp:lastModifiedBy>
  <cp:revision>8</cp:revision>
  <dcterms:created xsi:type="dcterms:W3CDTF">2025-08-26T06:04:00Z</dcterms:created>
  <dcterms:modified xsi:type="dcterms:W3CDTF">2026-02-26T03:11:00Z</dcterms:modified>
</cp:coreProperties>
</file>