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4667" w14:textId="412CEC56" w:rsidR="00911681" w:rsidRPr="00911681" w:rsidRDefault="00911681" w:rsidP="00911681">
      <w:pPr>
        <w:tabs>
          <w:tab w:val="left" w:pos="3386"/>
          <w:tab w:val="left" w:pos="6022"/>
        </w:tabs>
        <w:spacing w:after="0"/>
        <w:ind w:firstLine="720"/>
        <w:jc w:val="center"/>
        <w:rPr>
          <w:rFonts w:eastAsia="Calibri" w:cs="Times New Roman"/>
          <w:b/>
          <w:bCs/>
          <w:szCs w:val="28"/>
          <w:lang w:val="ky-KG"/>
        </w:rPr>
      </w:pPr>
      <w:r w:rsidRPr="00911681">
        <w:rPr>
          <w:rFonts w:eastAsia="Calibri" w:cs="Times New Roman"/>
          <w:b/>
          <w:bCs/>
          <w:szCs w:val="28"/>
          <w:lang w:val="ky-KG"/>
        </w:rPr>
        <w:t>Кыргыз Республикасынын Жаратылыш ресурстары, экология жана техникалык көзөмөлдөө министрлигинин буйругунун</w:t>
      </w:r>
      <w:r>
        <w:rPr>
          <w:rFonts w:eastAsia="Calibri" w:cs="Times New Roman"/>
          <w:b/>
          <w:bCs/>
          <w:szCs w:val="28"/>
          <w:lang w:val="ky-KG"/>
        </w:rPr>
        <w:t xml:space="preserve"> </w:t>
      </w:r>
      <w:r w:rsidRPr="00911681">
        <w:rPr>
          <w:rFonts w:eastAsia="Calibri" w:cs="Times New Roman"/>
          <w:b/>
          <w:bCs/>
          <w:szCs w:val="28"/>
          <w:lang w:val="ky-KG"/>
        </w:rPr>
        <w:t xml:space="preserve">долбооруна </w:t>
      </w:r>
      <w:r>
        <w:rPr>
          <w:rFonts w:eastAsia="Calibri" w:cs="Times New Roman"/>
          <w:b/>
          <w:bCs/>
          <w:szCs w:val="28"/>
          <w:lang w:val="ky-KG"/>
        </w:rPr>
        <w:t>а</w:t>
      </w:r>
      <w:r w:rsidRPr="00911681">
        <w:rPr>
          <w:rFonts w:eastAsia="Calibri" w:cs="Times New Roman"/>
          <w:b/>
          <w:bCs/>
          <w:szCs w:val="28"/>
          <w:lang w:val="ky-KG"/>
        </w:rPr>
        <w:t xml:space="preserve">йрым ченемдик укуктук актыларды бекитүү жөнүндө </w:t>
      </w:r>
    </w:p>
    <w:p w14:paraId="2E246162" w14:textId="77777777" w:rsidR="00911681" w:rsidRDefault="00911681" w:rsidP="00911681">
      <w:pPr>
        <w:tabs>
          <w:tab w:val="left" w:pos="3386"/>
          <w:tab w:val="left" w:pos="6022"/>
        </w:tabs>
        <w:spacing w:after="0"/>
        <w:ind w:firstLine="720"/>
        <w:jc w:val="center"/>
        <w:rPr>
          <w:rFonts w:eastAsia="Calibri" w:cs="Times New Roman"/>
          <w:b/>
          <w:bCs/>
          <w:szCs w:val="28"/>
          <w:lang w:val="ky-KG"/>
        </w:rPr>
      </w:pPr>
      <w:r w:rsidRPr="00911681">
        <w:rPr>
          <w:rFonts w:eastAsia="Calibri" w:cs="Times New Roman"/>
          <w:b/>
          <w:bCs/>
          <w:szCs w:val="28"/>
          <w:lang w:val="ky-KG"/>
        </w:rPr>
        <w:t>өнөр жай коопсуздугу чөйрөсүндө</w:t>
      </w:r>
    </w:p>
    <w:p w14:paraId="4BDE6ED3" w14:textId="73736CDD" w:rsidR="00911681" w:rsidRPr="00D86968" w:rsidRDefault="00911681" w:rsidP="00911681">
      <w:pPr>
        <w:tabs>
          <w:tab w:val="left" w:pos="3386"/>
          <w:tab w:val="left" w:pos="6022"/>
        </w:tabs>
        <w:spacing w:after="0"/>
        <w:ind w:firstLine="720"/>
        <w:jc w:val="center"/>
        <w:rPr>
          <w:rFonts w:eastAsia="Calibri" w:cs="Times New Roman"/>
          <w:b/>
          <w:bCs/>
          <w:szCs w:val="28"/>
          <w:lang w:val="ky-KG"/>
        </w:rPr>
      </w:pPr>
      <w:r w:rsidRPr="00D86968">
        <w:rPr>
          <w:rFonts w:eastAsia="Calibri" w:cs="Times New Roman"/>
          <w:b/>
          <w:bCs/>
          <w:szCs w:val="28"/>
          <w:lang w:val="ky-KG"/>
        </w:rPr>
        <w:t>НЕГИЗДЕМЕ</w:t>
      </w:r>
      <w:r w:rsidRPr="00911681">
        <w:rPr>
          <w:rFonts w:eastAsia="Calibri" w:cs="Times New Roman"/>
          <w:b/>
          <w:bCs/>
          <w:szCs w:val="28"/>
          <w:lang w:val="ky-KG"/>
        </w:rPr>
        <w:t xml:space="preserve"> </w:t>
      </w:r>
      <w:r>
        <w:rPr>
          <w:rFonts w:eastAsia="Calibri" w:cs="Times New Roman"/>
          <w:b/>
          <w:bCs/>
          <w:szCs w:val="28"/>
          <w:lang w:val="ky-KG"/>
        </w:rPr>
        <w:t xml:space="preserve">- </w:t>
      </w:r>
      <w:r w:rsidRPr="00D86968">
        <w:rPr>
          <w:rFonts w:eastAsia="Calibri" w:cs="Times New Roman"/>
          <w:b/>
          <w:bCs/>
          <w:szCs w:val="28"/>
          <w:lang w:val="ky-KG"/>
        </w:rPr>
        <w:t>МААЛЫМКАТ</w:t>
      </w:r>
    </w:p>
    <w:p w14:paraId="4E1E526C" w14:textId="77777777" w:rsidR="00D86968" w:rsidRPr="00D86968" w:rsidRDefault="00D86968" w:rsidP="00D86968">
      <w:pPr>
        <w:tabs>
          <w:tab w:val="left" w:pos="3386"/>
          <w:tab w:val="left" w:pos="6022"/>
        </w:tabs>
        <w:spacing w:after="0"/>
        <w:jc w:val="both"/>
        <w:rPr>
          <w:rFonts w:eastAsia="Calibri" w:cs="Times New Roman"/>
          <w:b/>
          <w:bCs/>
          <w:szCs w:val="28"/>
          <w:lang w:val="ky-KG"/>
        </w:rPr>
      </w:pPr>
    </w:p>
    <w:p w14:paraId="7C4CDF0F" w14:textId="77777777" w:rsidR="00D86968" w:rsidRPr="00D86968" w:rsidRDefault="00D86968" w:rsidP="00D86968">
      <w:pPr>
        <w:spacing w:after="0"/>
        <w:ind w:firstLine="709"/>
        <w:jc w:val="both"/>
        <w:rPr>
          <w:rFonts w:eastAsia="Calibri" w:cs="Times New Roman"/>
          <w:b/>
          <w:bCs/>
          <w:szCs w:val="28"/>
          <w:lang w:val="ky-KG"/>
        </w:rPr>
      </w:pPr>
      <w:r w:rsidRPr="00D86968">
        <w:rPr>
          <w:rFonts w:eastAsia="Calibri" w:cs="Times New Roman"/>
          <w:b/>
          <w:bCs/>
          <w:szCs w:val="28"/>
          <w:lang w:val="ky-KG"/>
        </w:rPr>
        <w:t>1. Максаты жана милдеттери</w:t>
      </w:r>
    </w:p>
    <w:p w14:paraId="611F896F" w14:textId="77777777" w:rsidR="00F82D47" w:rsidRDefault="00F82D47" w:rsidP="00F82D47">
      <w:pPr>
        <w:spacing w:after="0"/>
        <w:ind w:firstLine="709"/>
        <w:jc w:val="both"/>
        <w:rPr>
          <w:rFonts w:eastAsia="Calibri" w:cs="Times New Roman"/>
          <w:szCs w:val="28"/>
          <w:lang w:val="ky-KG"/>
        </w:rPr>
      </w:pPr>
      <w:r w:rsidRPr="00F82D47">
        <w:rPr>
          <w:rFonts w:eastAsia="Calibri" w:cs="Times New Roman"/>
          <w:szCs w:val="28"/>
          <w:lang w:val="ky-KG"/>
        </w:rPr>
        <w:t>"Өнөр жай коопсуздугу чөйрөсүндөгү айрым ченемдик укуктук актыларды бекитүү жөнүндө" буйруктун долбоору жоголгон коопсуздук стандарттарын калыбына келтирүү жана актуалдаштыруу максатында иштелип чыкты.</w:t>
      </w:r>
    </w:p>
    <w:p w14:paraId="15C3579B" w14:textId="11E85612" w:rsidR="00F82D47" w:rsidRPr="00F82D47" w:rsidRDefault="00F82D47" w:rsidP="00F82D47">
      <w:pPr>
        <w:spacing w:after="0"/>
        <w:ind w:firstLine="709"/>
        <w:jc w:val="both"/>
        <w:rPr>
          <w:rFonts w:eastAsia="Calibri" w:cs="Times New Roman"/>
          <w:szCs w:val="28"/>
          <w:lang w:val="ky-KG"/>
        </w:rPr>
      </w:pPr>
      <w:r w:rsidRPr="00F82D47">
        <w:rPr>
          <w:rFonts w:eastAsia="Calibri" w:cs="Times New Roman"/>
          <w:szCs w:val="28"/>
          <w:lang w:val="ky-KG"/>
        </w:rPr>
        <w:t>Атап айтканда, тоо-кен ишканаларынын көмөкчү цехтери үчүн коопсуздук эрежелери, геологиялык чалгындоо иштериндеги коопсуздук эрежелери, ошондой эле кооптуу өндүрүш объектилеринде колдонулуучу техникалык түзүлүштөрдүн, тоо-транспорттук жабдуулардын жана жарылуучу материалдарды жана таасири күчтүү уулуу заттарды ташыган автотранспорт каражаттарынын реестрин жүргүзүү боюнча жобо иштелип чыкты.</w:t>
      </w:r>
    </w:p>
    <w:p w14:paraId="02049155" w14:textId="77777777" w:rsidR="00F82D47" w:rsidRPr="00F82D47" w:rsidRDefault="00F82D47" w:rsidP="00F82D47">
      <w:pPr>
        <w:spacing w:after="0"/>
        <w:ind w:firstLine="709"/>
        <w:jc w:val="both"/>
        <w:rPr>
          <w:rFonts w:eastAsia="Calibri" w:cs="Times New Roman"/>
          <w:szCs w:val="28"/>
          <w:lang w:val="ky-KG"/>
        </w:rPr>
      </w:pPr>
      <w:r w:rsidRPr="00F82D47">
        <w:rPr>
          <w:rFonts w:eastAsia="Calibri" w:cs="Times New Roman"/>
          <w:szCs w:val="28"/>
          <w:lang w:val="ky-KG"/>
        </w:rPr>
        <w:t>Бул багыттарды жөнгө салган мурдагы ченемдик укуктук актылар Кыргыз Республикасынын 2009-жылдын 20-июлундагы №241 "Кыргыз Республикасынын ченемдик укуктук актылары жөнүндө" Мыйзамынын 36-беренесине ылайык күчүн жоготкон деп табылган.</w:t>
      </w:r>
      <w:r w:rsidRPr="00F82D47">
        <w:rPr>
          <w:rFonts w:eastAsia="Calibri" w:cs="Times New Roman"/>
          <w:szCs w:val="28"/>
          <w:lang w:val="ky-KG"/>
        </w:rPr>
        <w:br/>
        <w:t>Ушуга байланыштуу жаңыланган эрежелерди жана жобону бекитүү зарылдыгы келип чыкты.</w:t>
      </w:r>
    </w:p>
    <w:p w14:paraId="2661205F" w14:textId="77777777" w:rsidR="00A176AB" w:rsidRDefault="00D86968" w:rsidP="00A176AB">
      <w:pPr>
        <w:spacing w:after="0"/>
        <w:ind w:firstLine="709"/>
        <w:jc w:val="both"/>
        <w:rPr>
          <w:rFonts w:eastAsia="Calibri" w:cs="Times New Roman"/>
          <w:b/>
          <w:bCs/>
          <w:szCs w:val="28"/>
          <w:lang w:val="ky-KG"/>
        </w:rPr>
      </w:pPr>
      <w:r w:rsidRPr="00D86968">
        <w:rPr>
          <w:rFonts w:eastAsia="Calibri" w:cs="Times New Roman"/>
          <w:b/>
          <w:bCs/>
          <w:szCs w:val="28"/>
          <w:lang w:val="ky-KG"/>
        </w:rPr>
        <w:t>2. Баяндоо бөлүгү</w:t>
      </w:r>
    </w:p>
    <w:p w14:paraId="1ECED590" w14:textId="47A880C7" w:rsidR="00A176AB" w:rsidRPr="00A176AB" w:rsidRDefault="00A176AB" w:rsidP="00A176AB">
      <w:pPr>
        <w:spacing w:after="0"/>
        <w:ind w:firstLine="709"/>
        <w:jc w:val="both"/>
        <w:rPr>
          <w:rFonts w:eastAsia="Calibri" w:cs="Times New Roman"/>
          <w:szCs w:val="28"/>
          <w:lang w:val="ky-KG"/>
        </w:rPr>
      </w:pPr>
      <w:r w:rsidRPr="00A176AB">
        <w:rPr>
          <w:rFonts w:eastAsia="Calibri"/>
          <w:szCs w:val="28"/>
          <w:lang w:val="ky-KG"/>
        </w:rPr>
        <w:t>Кыргыз Республикасынын тоо-кен жана геологиялык чалгындоо тармактарында эмгектин коопсуз шарттарын камсыздоо жана өнөр жай коопсуздугунун деңгээлин жогорулатуу максатында мурда жоголгон ченемдик талаптарды калыбына келтирүүгө жана актуалдаштырууга багытталган Эрежелердин жана Жобонун долбоорлору иштелип чыккан.</w:t>
      </w:r>
    </w:p>
    <w:p w14:paraId="7FE3B932" w14:textId="77777777" w:rsidR="00A176AB" w:rsidRPr="00A176AB" w:rsidRDefault="00A176AB" w:rsidP="00A176AB">
      <w:pPr>
        <w:spacing w:after="0"/>
        <w:ind w:firstLine="709"/>
        <w:jc w:val="both"/>
        <w:rPr>
          <w:rFonts w:eastAsia="Calibri" w:cs="Times New Roman"/>
          <w:szCs w:val="28"/>
          <w:lang w:val="ky-KG"/>
        </w:rPr>
      </w:pPr>
      <w:r w:rsidRPr="00A176AB">
        <w:rPr>
          <w:rFonts w:eastAsia="Calibri" w:cs="Times New Roman"/>
          <w:szCs w:val="28"/>
          <w:lang w:val="ky-KG"/>
        </w:rPr>
        <w:t>Негизги документтердин бири катары тоо-кен ишканаларынын көмөкчү цехтери үчүн коопсуздук эрежелери саналат. Аталган Эрежелер тоо-кен тармагындагы өндүрүштүк процесстерди камсыз кылуучу объекттерде эмгектин коопсуз шарттарын уюштурууга бирдиктүү талаптарды белгилейт. Бул Эрежелерди бекитүү коопсуздуктун жалпы деңгээлин жогорулатууга, авариялардын жана кырсыктардын алдын алууга, ошондой эле жер казынасын пайдаланган ишканалардын туруктуу жана натыйжалуу иштешине шарт түзөт.</w:t>
      </w:r>
    </w:p>
    <w:p w14:paraId="5E44AE3B" w14:textId="77777777" w:rsidR="00A176AB" w:rsidRPr="00A176AB" w:rsidRDefault="00A176AB" w:rsidP="00A176AB">
      <w:pPr>
        <w:spacing w:after="0"/>
        <w:ind w:firstLine="709"/>
        <w:jc w:val="both"/>
        <w:rPr>
          <w:rFonts w:eastAsia="Calibri" w:cs="Times New Roman"/>
          <w:szCs w:val="28"/>
          <w:lang w:val="ky-KG"/>
        </w:rPr>
      </w:pPr>
      <w:r w:rsidRPr="00A176AB">
        <w:rPr>
          <w:rFonts w:eastAsia="Calibri" w:cs="Times New Roman"/>
          <w:szCs w:val="28"/>
          <w:lang w:val="ky-KG"/>
        </w:rPr>
        <w:t xml:space="preserve">Мындан тышкары, геологиялык чалгындоо иштериндеги коопсуздук эрежелерин кабыл алуу да өзгөчө мааниге ээ. Алар Кыргыз Республикасынын аймагында геологиялык чалгындоо иштерин жүргүзүүдө өнөр жай жана экологиялык коопсуздук жаатындагы ченемдик жөнгө салууну тартипке келтирүүгө багытталган. Кен казуу секторунун активдүү өнүгүүсү жана чалгындоо иштеринин көлөмүнүн көбөйүшү шартында коопсуздук боюнча актуалдуу талаптардын болушу өзгөчө маанилүү. Бул </w:t>
      </w:r>
      <w:r w:rsidRPr="00A176AB">
        <w:rPr>
          <w:rFonts w:eastAsia="Calibri" w:cs="Times New Roman"/>
          <w:szCs w:val="28"/>
          <w:lang w:val="ky-KG"/>
        </w:rPr>
        <w:lastRenderedPageBreak/>
        <w:t>Эрежелерди бекитүү коопсуздук маселелерин укуктук жөнгө салууну камсыз кылып, кырсыктардын, жаракат алуулардын жана өзгөчө кырдаалдардын ыктымалдыгын азайтууга өбөлгө түзөт.</w:t>
      </w:r>
    </w:p>
    <w:p w14:paraId="0BDD07CC" w14:textId="77777777" w:rsidR="00A176AB" w:rsidRPr="00A176AB" w:rsidRDefault="00A176AB" w:rsidP="00A176AB">
      <w:pPr>
        <w:spacing w:after="0"/>
        <w:ind w:firstLine="709"/>
        <w:jc w:val="both"/>
        <w:rPr>
          <w:rFonts w:eastAsia="Calibri" w:cs="Times New Roman"/>
          <w:szCs w:val="28"/>
          <w:lang w:val="ky-KG"/>
        </w:rPr>
      </w:pPr>
      <w:r w:rsidRPr="00A176AB">
        <w:rPr>
          <w:rFonts w:eastAsia="Calibri" w:cs="Times New Roman"/>
          <w:szCs w:val="28"/>
          <w:lang w:val="ky-KG"/>
        </w:rPr>
        <w:t>Ошондой эле кооптуу өндүрүш объекттеринде колдонулуучу техникалык түзүлүштөрдүн, тоо-транспорттук жабдуулардын жана жарылуучу материалдарды жана күчтүү уулуу заттарды ташыган автотранспорт каражаттарынын реестрин жүргүзүү жөнүндө жаңыланган Жобо даярдалды. Документ тоо-кен ишканаларында колдонулган жабдууларды каттоонун, кайра каттоонун жана эсептен чыгаруунун так тартибин белгилөөгө багытталган. Бул Жобону ишке ашыруу техникалык түзүлүштөрдүн жана транспорт каражаттарынын эксплуатациясын талаптагыдай контролдоону камсыз кылып, авариялык кырдаалдардын алдын алууга мүмкүндүк берет.</w:t>
      </w:r>
    </w:p>
    <w:p w14:paraId="3980C1FA" w14:textId="77777777" w:rsidR="00A176AB" w:rsidRPr="00A176AB" w:rsidRDefault="00A176AB" w:rsidP="00A176AB">
      <w:pPr>
        <w:spacing w:after="0"/>
        <w:ind w:firstLine="709"/>
        <w:jc w:val="both"/>
        <w:rPr>
          <w:rFonts w:eastAsia="Calibri" w:cs="Times New Roman"/>
          <w:szCs w:val="28"/>
          <w:lang w:val="ky-KG"/>
        </w:rPr>
      </w:pPr>
      <w:r w:rsidRPr="00A176AB">
        <w:rPr>
          <w:rFonts w:eastAsia="Calibri" w:cs="Times New Roman"/>
          <w:szCs w:val="28"/>
          <w:lang w:val="ky-KG"/>
        </w:rPr>
        <w:t>Жогоруда көрсөтүлгөн ченемдик укуктук актыларды кабыл алуу учурдагы укуктук боштуктарды жоёт, ишканалардын коопсуз жана туруктуу иштешин камсыз кылуу үчүн зарыл болгон укуктук механизмдерди түзөт, ошондой эле кызматкерлерди коргоо деңгээлин жогорулатып, өндүрүштүк тобокелдиктерди азайтууга өбөлгө түзөт.</w:t>
      </w:r>
    </w:p>
    <w:p w14:paraId="6BEF82C5" w14:textId="1B9E5563" w:rsidR="00D86968" w:rsidRPr="00D86968" w:rsidRDefault="00D86968" w:rsidP="00A176AB">
      <w:pPr>
        <w:spacing w:after="0"/>
        <w:ind w:firstLine="709"/>
        <w:jc w:val="both"/>
        <w:rPr>
          <w:rFonts w:eastAsia="Calibri" w:cs="Times New Roman"/>
          <w:szCs w:val="28"/>
          <w:lang w:val="ky-KG"/>
        </w:rPr>
      </w:pPr>
      <w:r w:rsidRPr="00D86968">
        <w:rPr>
          <w:rFonts w:eastAsia="Calibri" w:cs="Times New Roman"/>
          <w:b/>
          <w:bCs/>
          <w:szCs w:val="28"/>
          <w:lang w:val="ky-KG"/>
        </w:rPr>
        <w:t>3. Мүмкүн болгон социалдык, экономикалык, укуктук, укук коргоо, гендердик, экологиялык, коррупциялык кесепеттердин божомолдору</w:t>
      </w:r>
      <w:r w:rsidRPr="00D86968">
        <w:rPr>
          <w:rFonts w:eastAsia="Calibri" w:cs="Times New Roman"/>
          <w:szCs w:val="28"/>
          <w:lang w:val="ky-KG"/>
        </w:rPr>
        <w:t xml:space="preserve"> </w:t>
      </w:r>
    </w:p>
    <w:p w14:paraId="5E78B055" w14:textId="77777777" w:rsidR="00D86968" w:rsidRPr="00D86968" w:rsidRDefault="00D86968" w:rsidP="00D86968">
      <w:pPr>
        <w:spacing w:after="0"/>
        <w:ind w:firstLine="709"/>
        <w:jc w:val="both"/>
        <w:rPr>
          <w:rFonts w:eastAsia="Calibri" w:cs="Times New Roman"/>
          <w:szCs w:val="28"/>
          <w:lang w:val="ky-KG"/>
        </w:rPr>
      </w:pPr>
      <w:r w:rsidRPr="00D86968">
        <w:rPr>
          <w:rFonts w:eastAsia="Calibri" w:cs="Times New Roman"/>
          <w:szCs w:val="28"/>
          <w:lang w:val="ky-KG"/>
        </w:rPr>
        <w:t>Буйрук долбоорду кабыл алуу терс көрүнүштөгү социалдык, экономикалык, укуктук, укук коргоо, гендердик, экологиялык, коррупциялык кесепеттерди алып келбейт.</w:t>
      </w:r>
    </w:p>
    <w:p w14:paraId="571194F4" w14:textId="77777777" w:rsidR="00D86968" w:rsidRPr="00D86968" w:rsidRDefault="00D86968" w:rsidP="00D86968">
      <w:pPr>
        <w:spacing w:after="0"/>
        <w:ind w:firstLine="709"/>
        <w:jc w:val="both"/>
        <w:rPr>
          <w:rFonts w:eastAsia="Calibri" w:cs="Times New Roman"/>
          <w:b/>
          <w:bCs/>
          <w:szCs w:val="28"/>
          <w:lang w:val="ky-KG"/>
        </w:rPr>
      </w:pPr>
      <w:r w:rsidRPr="00D86968">
        <w:rPr>
          <w:rFonts w:eastAsia="Calibri" w:cs="Times New Roman"/>
          <w:b/>
          <w:bCs/>
          <w:szCs w:val="28"/>
          <w:lang w:val="ky-KG"/>
        </w:rPr>
        <w:t xml:space="preserve">4. Коомдук талкуунун жыйынтыгы тууралуу маалымат </w:t>
      </w:r>
    </w:p>
    <w:p w14:paraId="7AD1ED6B" w14:textId="77777777" w:rsidR="00A176AB" w:rsidRPr="00A176AB" w:rsidRDefault="00A176AB" w:rsidP="00D86968">
      <w:pPr>
        <w:spacing w:after="0"/>
        <w:ind w:firstLine="709"/>
        <w:jc w:val="both"/>
        <w:rPr>
          <w:rFonts w:eastAsia="Calibri" w:cs="Times New Roman"/>
          <w:szCs w:val="28"/>
          <w:lang w:val="ky-KG"/>
        </w:rPr>
      </w:pPr>
      <w:r w:rsidRPr="00A176AB">
        <w:rPr>
          <w:rFonts w:eastAsia="Calibri" w:cs="Times New Roman"/>
          <w:szCs w:val="28"/>
          <w:lang w:val="ky-KG"/>
        </w:rPr>
        <w:t>Кыргыз Республикасынын «Кыргыз Республикасынын ченемдик укуктук актылары жөнүндө» Мыйзамынын 22-беренесине ылайык, буйруктун долбоору Кыргыз Республикасынын ченемдик укуктук актыларынын долбоорлорун коомдук талкуулоонун Бирдиктүү порталына жайгаштырылат.</w:t>
      </w:r>
    </w:p>
    <w:p w14:paraId="1697C292" w14:textId="2E046CE2" w:rsidR="00D86968" w:rsidRPr="00D86968" w:rsidRDefault="00D86968" w:rsidP="00D86968">
      <w:pPr>
        <w:spacing w:after="0"/>
        <w:ind w:firstLine="709"/>
        <w:jc w:val="both"/>
        <w:rPr>
          <w:rFonts w:eastAsia="Calibri" w:cs="Times New Roman"/>
          <w:b/>
          <w:bCs/>
          <w:szCs w:val="28"/>
          <w:lang w:val="ky-KG"/>
        </w:rPr>
      </w:pPr>
      <w:r w:rsidRPr="00D86968">
        <w:rPr>
          <w:rFonts w:eastAsia="Calibri" w:cs="Times New Roman"/>
          <w:b/>
          <w:bCs/>
          <w:szCs w:val="28"/>
          <w:lang w:val="ky-KG"/>
        </w:rPr>
        <w:t xml:space="preserve">5. Долбоордун мыйзамдарга шайкештигин талдоо </w:t>
      </w:r>
    </w:p>
    <w:p w14:paraId="571023B8" w14:textId="1B1FA63E" w:rsidR="00D86968" w:rsidRPr="00D86968" w:rsidRDefault="00D86968" w:rsidP="00D86968">
      <w:pPr>
        <w:spacing w:after="0"/>
        <w:ind w:firstLine="709"/>
        <w:jc w:val="both"/>
        <w:rPr>
          <w:rFonts w:eastAsia="Calibri" w:cs="Times New Roman"/>
          <w:szCs w:val="28"/>
          <w:lang w:val="ky-KG"/>
        </w:rPr>
      </w:pPr>
      <w:r w:rsidRPr="00D86968">
        <w:rPr>
          <w:rFonts w:eastAsia="Calibri" w:cs="Times New Roman"/>
          <w:szCs w:val="28"/>
          <w:lang w:val="ky-KG"/>
        </w:rPr>
        <w:t>Буйрук</w:t>
      </w:r>
      <w:r w:rsidR="00A176AB">
        <w:rPr>
          <w:rFonts w:eastAsia="Calibri" w:cs="Times New Roman"/>
          <w:szCs w:val="28"/>
          <w:lang w:val="ky-KG"/>
        </w:rPr>
        <w:t>тун</w:t>
      </w:r>
      <w:r w:rsidRPr="00D86968">
        <w:rPr>
          <w:rFonts w:eastAsia="Calibri" w:cs="Times New Roman"/>
          <w:szCs w:val="28"/>
          <w:lang w:val="ky-KG"/>
        </w:rPr>
        <w:t xml:space="preserve"> долбоор</w:t>
      </w:r>
      <w:r w:rsidR="00A176AB">
        <w:rPr>
          <w:rFonts w:eastAsia="Calibri" w:cs="Times New Roman"/>
          <w:szCs w:val="28"/>
          <w:lang w:val="ky-KG"/>
        </w:rPr>
        <w:t>у</w:t>
      </w:r>
      <w:r w:rsidRPr="00D86968">
        <w:rPr>
          <w:rFonts w:eastAsia="Calibri" w:cs="Times New Roman"/>
          <w:szCs w:val="28"/>
          <w:lang w:val="ky-KG"/>
        </w:rPr>
        <w:t xml:space="preserve"> колдонуудагы мыйзамдардын ченемдерине, ошондой эле белгиленген тартипте күчүнө кирген, Кыргыз Республикасы катышуучу болуп эсептелген эл аралык келишимдерге каршы келбейт.</w:t>
      </w:r>
    </w:p>
    <w:p w14:paraId="21372B07" w14:textId="77777777" w:rsidR="00D86968" w:rsidRPr="00D86968" w:rsidRDefault="00D86968" w:rsidP="00D86968">
      <w:pPr>
        <w:spacing w:after="0"/>
        <w:ind w:firstLine="709"/>
        <w:jc w:val="both"/>
        <w:rPr>
          <w:rFonts w:eastAsia="Calibri" w:cs="Times New Roman"/>
          <w:b/>
          <w:bCs/>
          <w:szCs w:val="28"/>
          <w:lang w:val="ky-KG"/>
        </w:rPr>
      </w:pPr>
      <w:r w:rsidRPr="00D86968">
        <w:rPr>
          <w:rFonts w:eastAsia="Calibri" w:cs="Times New Roman"/>
          <w:b/>
          <w:bCs/>
          <w:szCs w:val="28"/>
          <w:lang w:val="ky-KG"/>
        </w:rPr>
        <w:t>6. Каржылоонун зарылдыгы тууралуу маалымат</w:t>
      </w:r>
    </w:p>
    <w:p w14:paraId="5C7A7592" w14:textId="07541F1D" w:rsidR="00D86968" w:rsidRPr="00D86968" w:rsidRDefault="00D86968" w:rsidP="00D86968">
      <w:pPr>
        <w:spacing w:after="0"/>
        <w:ind w:firstLine="709"/>
        <w:jc w:val="both"/>
        <w:rPr>
          <w:rFonts w:eastAsia="Calibri" w:cs="Times New Roman"/>
          <w:szCs w:val="28"/>
          <w:lang w:val="ky-KG"/>
        </w:rPr>
      </w:pPr>
      <w:r w:rsidRPr="00D86968">
        <w:rPr>
          <w:rFonts w:eastAsia="Calibri" w:cs="Times New Roman"/>
          <w:szCs w:val="28"/>
          <w:lang w:val="ky-KG"/>
        </w:rPr>
        <w:t>Буйрук</w:t>
      </w:r>
      <w:r w:rsidR="00A176AB">
        <w:rPr>
          <w:rFonts w:eastAsia="Calibri" w:cs="Times New Roman"/>
          <w:szCs w:val="28"/>
          <w:lang w:val="ky-KG"/>
        </w:rPr>
        <w:t>тун</w:t>
      </w:r>
      <w:r w:rsidRPr="00D86968">
        <w:rPr>
          <w:rFonts w:eastAsia="Calibri" w:cs="Times New Roman"/>
          <w:szCs w:val="28"/>
          <w:lang w:val="ky-KG"/>
        </w:rPr>
        <w:t xml:space="preserve"> долбоору</w:t>
      </w:r>
      <w:r w:rsidR="00A176AB">
        <w:rPr>
          <w:rFonts w:eastAsia="Calibri" w:cs="Times New Roman"/>
          <w:szCs w:val="28"/>
          <w:lang w:val="ky-KG"/>
        </w:rPr>
        <w:t>н</w:t>
      </w:r>
      <w:r w:rsidRPr="00D86968">
        <w:rPr>
          <w:rFonts w:eastAsia="Calibri" w:cs="Times New Roman"/>
          <w:szCs w:val="28"/>
          <w:lang w:val="ky-KG"/>
        </w:rPr>
        <w:t xml:space="preserve"> кабыл алуу республикалык бюджеттен кошумча каржылык чыгымды талап кылбайт.</w:t>
      </w:r>
    </w:p>
    <w:p w14:paraId="60FD4D8F" w14:textId="77777777" w:rsidR="00D86968" w:rsidRPr="00D86968" w:rsidRDefault="00D86968" w:rsidP="00D86968">
      <w:pPr>
        <w:spacing w:after="0"/>
        <w:ind w:firstLine="709"/>
        <w:jc w:val="both"/>
        <w:rPr>
          <w:rFonts w:eastAsia="Calibri" w:cs="Times New Roman"/>
          <w:b/>
          <w:bCs/>
          <w:szCs w:val="28"/>
          <w:lang w:val="ky-KG"/>
        </w:rPr>
      </w:pPr>
      <w:r w:rsidRPr="00D86968">
        <w:rPr>
          <w:rFonts w:eastAsia="Calibri" w:cs="Times New Roman"/>
          <w:b/>
          <w:bCs/>
          <w:szCs w:val="28"/>
          <w:lang w:val="ky-KG"/>
        </w:rPr>
        <w:t xml:space="preserve">7. Жөндөө таасирин талдоо боюнча маалымат </w:t>
      </w:r>
    </w:p>
    <w:p w14:paraId="709559E3" w14:textId="77777777" w:rsidR="00D86968" w:rsidRPr="00D86968" w:rsidRDefault="00D86968" w:rsidP="00D86968">
      <w:pPr>
        <w:spacing w:after="0"/>
        <w:ind w:firstLine="709"/>
        <w:jc w:val="both"/>
        <w:rPr>
          <w:rFonts w:eastAsia="Calibri" w:cs="Times New Roman"/>
          <w:szCs w:val="28"/>
          <w:lang w:val="ky-KG"/>
        </w:rPr>
      </w:pPr>
      <w:r w:rsidRPr="00D86968">
        <w:rPr>
          <w:rFonts w:eastAsia="Calibri" w:cs="Times New Roman"/>
          <w:szCs w:val="28"/>
          <w:lang w:val="ky-KG"/>
        </w:rPr>
        <w:t>Ишкердик ишмердүүлүктү жөнгө салууга багытталбагандыктан, сунушталган долбоор жөнгө салуучу таасирди талдоону талап кылбайт.</w:t>
      </w:r>
    </w:p>
    <w:p w14:paraId="2CA64BBB" w14:textId="77777777" w:rsidR="00D86968" w:rsidRPr="00D86968" w:rsidRDefault="00D86968" w:rsidP="00D86968">
      <w:pPr>
        <w:spacing w:after="0"/>
        <w:ind w:firstLine="567"/>
        <w:jc w:val="both"/>
        <w:rPr>
          <w:rFonts w:eastAsia="Calibri" w:cs="Times New Roman"/>
          <w:szCs w:val="28"/>
          <w:lang w:val="ky-KG"/>
        </w:rPr>
      </w:pPr>
    </w:p>
    <w:p w14:paraId="02B41EED" w14:textId="77777777" w:rsidR="00D86968" w:rsidRPr="00D86968" w:rsidRDefault="00D86968" w:rsidP="00D86968">
      <w:pPr>
        <w:spacing w:after="0"/>
        <w:ind w:firstLine="567"/>
        <w:jc w:val="both"/>
        <w:rPr>
          <w:rFonts w:eastAsia="Calibri" w:cs="Times New Roman"/>
          <w:szCs w:val="28"/>
          <w:lang w:val="ky-KG"/>
        </w:rPr>
      </w:pPr>
    </w:p>
    <w:p w14:paraId="630DE911" w14:textId="7723A5CA" w:rsidR="00D86968" w:rsidRDefault="00D86968" w:rsidP="00A176AB">
      <w:pPr>
        <w:spacing w:after="0"/>
        <w:rPr>
          <w:rFonts w:eastAsia="Calibri" w:cs="Times New Roman"/>
          <w:b/>
          <w:szCs w:val="28"/>
          <w:lang w:val="ky-KG"/>
        </w:rPr>
      </w:pPr>
      <w:r w:rsidRPr="00D86968">
        <w:rPr>
          <w:rFonts w:eastAsia="Calibri" w:cs="Times New Roman"/>
          <w:b/>
          <w:szCs w:val="28"/>
          <w:lang w:val="ky-KG"/>
        </w:rPr>
        <w:t>Министр</w:t>
      </w:r>
      <w:r w:rsidRPr="00D86968">
        <w:rPr>
          <w:rFonts w:eastAsia="Calibri" w:cs="Times New Roman"/>
          <w:b/>
          <w:szCs w:val="28"/>
          <w:lang w:val="ky-KG"/>
        </w:rPr>
        <w:tab/>
      </w:r>
      <w:r w:rsidRPr="00D86968">
        <w:rPr>
          <w:rFonts w:eastAsia="Calibri" w:cs="Times New Roman"/>
          <w:b/>
          <w:szCs w:val="28"/>
          <w:lang w:val="ky-KG"/>
        </w:rPr>
        <w:tab/>
        <w:t xml:space="preserve">   </w:t>
      </w:r>
      <w:r w:rsidRPr="00D86968">
        <w:rPr>
          <w:rFonts w:eastAsia="Calibri" w:cs="Times New Roman"/>
          <w:b/>
          <w:szCs w:val="28"/>
          <w:lang w:val="ky-KG"/>
        </w:rPr>
        <w:tab/>
      </w:r>
      <w:r w:rsidRPr="00D86968">
        <w:rPr>
          <w:rFonts w:eastAsia="Calibri" w:cs="Times New Roman"/>
          <w:b/>
          <w:szCs w:val="28"/>
          <w:lang w:val="ky-KG"/>
        </w:rPr>
        <w:tab/>
      </w:r>
      <w:r w:rsidRPr="00D86968">
        <w:rPr>
          <w:rFonts w:eastAsia="Calibri" w:cs="Times New Roman"/>
          <w:b/>
          <w:szCs w:val="28"/>
          <w:lang w:val="ky-KG"/>
        </w:rPr>
        <w:tab/>
      </w:r>
      <w:r w:rsidRPr="00D86968">
        <w:rPr>
          <w:rFonts w:eastAsia="Calibri" w:cs="Times New Roman"/>
          <w:b/>
          <w:szCs w:val="28"/>
          <w:lang w:val="ky-KG"/>
        </w:rPr>
        <w:tab/>
      </w:r>
      <w:r w:rsidRPr="00D86968">
        <w:rPr>
          <w:rFonts w:eastAsia="Calibri" w:cs="Times New Roman"/>
          <w:b/>
          <w:szCs w:val="28"/>
          <w:lang w:val="ky-KG"/>
        </w:rPr>
        <w:tab/>
      </w:r>
      <w:r w:rsidRPr="00D86968">
        <w:rPr>
          <w:rFonts w:eastAsia="Calibri" w:cs="Times New Roman"/>
          <w:b/>
          <w:szCs w:val="28"/>
          <w:lang w:val="ky-KG"/>
        </w:rPr>
        <w:tab/>
        <w:t xml:space="preserve"> </w:t>
      </w:r>
      <w:r w:rsidRPr="00D86968">
        <w:rPr>
          <w:rFonts w:eastAsia="Calibri" w:cs="Times New Roman"/>
          <w:b/>
          <w:szCs w:val="28"/>
          <w:lang w:val="ky-KG"/>
        </w:rPr>
        <w:tab/>
        <w:t xml:space="preserve">    М.А.Машиев </w:t>
      </w:r>
    </w:p>
    <w:p w14:paraId="5ADBC1C6" w14:textId="77777777" w:rsidR="00A176AB" w:rsidRPr="00A176AB" w:rsidRDefault="00A176AB" w:rsidP="00A176AB">
      <w:pPr>
        <w:spacing w:after="0"/>
        <w:rPr>
          <w:rFonts w:eastAsia="Calibri" w:cs="Times New Roman"/>
          <w:b/>
          <w:szCs w:val="28"/>
          <w:lang w:val="ky-KG"/>
        </w:rPr>
      </w:pPr>
    </w:p>
    <w:p w14:paraId="7360C0FD" w14:textId="77777777" w:rsidR="00A176AB" w:rsidRDefault="00A176AB" w:rsidP="00D86968">
      <w:pPr>
        <w:spacing w:after="0"/>
        <w:jc w:val="center"/>
        <w:rPr>
          <w:rFonts w:eastAsia="Calibri" w:cs="Times New Roman"/>
          <w:b/>
          <w:bCs/>
          <w:szCs w:val="28"/>
        </w:rPr>
      </w:pPr>
    </w:p>
    <w:sectPr w:rsidR="00A176AB" w:rsidSect="00C43736">
      <w:pgSz w:w="11906" w:h="16838" w:code="9"/>
      <w:pgMar w:top="1134" w:right="1134" w:bottom="1134" w:left="1701" w:header="709"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4713" w14:textId="77777777" w:rsidR="005E68BE" w:rsidRDefault="005E68BE" w:rsidP="00C43736">
      <w:pPr>
        <w:spacing w:after="0"/>
      </w:pPr>
      <w:r>
        <w:separator/>
      </w:r>
    </w:p>
  </w:endnote>
  <w:endnote w:type="continuationSeparator" w:id="0">
    <w:p w14:paraId="594308C2" w14:textId="77777777" w:rsidR="005E68BE" w:rsidRDefault="005E68BE" w:rsidP="00C43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C08B" w14:textId="77777777" w:rsidR="005E68BE" w:rsidRDefault="005E68BE" w:rsidP="00C43736">
      <w:pPr>
        <w:spacing w:after="0"/>
      </w:pPr>
      <w:r>
        <w:separator/>
      </w:r>
    </w:p>
  </w:footnote>
  <w:footnote w:type="continuationSeparator" w:id="0">
    <w:p w14:paraId="3F28071C" w14:textId="77777777" w:rsidR="005E68BE" w:rsidRDefault="005E68BE" w:rsidP="00C437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68"/>
    <w:rsid w:val="00005AE7"/>
    <w:rsid w:val="001656AE"/>
    <w:rsid w:val="001F123C"/>
    <w:rsid w:val="00342C83"/>
    <w:rsid w:val="00384BC9"/>
    <w:rsid w:val="00395739"/>
    <w:rsid w:val="004C2C0F"/>
    <w:rsid w:val="00517283"/>
    <w:rsid w:val="0058022E"/>
    <w:rsid w:val="005E68BE"/>
    <w:rsid w:val="00601261"/>
    <w:rsid w:val="00657B6B"/>
    <w:rsid w:val="0068191A"/>
    <w:rsid w:val="006C0B77"/>
    <w:rsid w:val="0072246F"/>
    <w:rsid w:val="007A217E"/>
    <w:rsid w:val="007F6CC3"/>
    <w:rsid w:val="0082050A"/>
    <w:rsid w:val="008242FF"/>
    <w:rsid w:val="008452F7"/>
    <w:rsid w:val="00870751"/>
    <w:rsid w:val="008E617B"/>
    <w:rsid w:val="00911681"/>
    <w:rsid w:val="00922C48"/>
    <w:rsid w:val="009E6271"/>
    <w:rsid w:val="009F1826"/>
    <w:rsid w:val="00A176AB"/>
    <w:rsid w:val="00A75E05"/>
    <w:rsid w:val="00B26EE4"/>
    <w:rsid w:val="00B321B0"/>
    <w:rsid w:val="00B737E2"/>
    <w:rsid w:val="00B915B7"/>
    <w:rsid w:val="00B943DD"/>
    <w:rsid w:val="00C344E1"/>
    <w:rsid w:val="00C43736"/>
    <w:rsid w:val="00D86968"/>
    <w:rsid w:val="00EA59DF"/>
    <w:rsid w:val="00EC4EA8"/>
    <w:rsid w:val="00EE4070"/>
    <w:rsid w:val="00EF6FF0"/>
    <w:rsid w:val="00F12C76"/>
    <w:rsid w:val="00F8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E240"/>
  <w15:docId w15:val="{EB45ACC9-18F5-42A4-A660-C1BACCD3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B737E2"/>
  </w:style>
  <w:style w:type="paragraph" w:styleId="a3">
    <w:name w:val="List Paragraph"/>
    <w:basedOn w:val="a"/>
    <w:uiPriority w:val="34"/>
    <w:qFormat/>
    <w:rsid w:val="0082050A"/>
    <w:pPr>
      <w:ind w:left="720"/>
      <w:contextualSpacing/>
    </w:pPr>
  </w:style>
  <w:style w:type="paragraph" w:styleId="a4">
    <w:name w:val="header"/>
    <w:basedOn w:val="a"/>
    <w:link w:val="a5"/>
    <w:uiPriority w:val="99"/>
    <w:unhideWhenUsed/>
    <w:rsid w:val="00C43736"/>
    <w:pPr>
      <w:tabs>
        <w:tab w:val="center" w:pos="4677"/>
        <w:tab w:val="right" w:pos="9355"/>
      </w:tabs>
      <w:spacing w:after="0"/>
    </w:pPr>
  </w:style>
  <w:style w:type="character" w:customStyle="1" w:styleId="a5">
    <w:name w:val="Верхний колонтитул Знак"/>
    <w:basedOn w:val="a0"/>
    <w:link w:val="a4"/>
    <w:uiPriority w:val="99"/>
    <w:rsid w:val="00C43736"/>
    <w:rPr>
      <w:rFonts w:ascii="Times New Roman" w:hAnsi="Times New Roman"/>
      <w:kern w:val="0"/>
      <w:sz w:val="28"/>
      <w14:ligatures w14:val="none"/>
    </w:rPr>
  </w:style>
  <w:style w:type="paragraph" w:styleId="a6">
    <w:name w:val="footer"/>
    <w:basedOn w:val="a"/>
    <w:link w:val="a7"/>
    <w:uiPriority w:val="99"/>
    <w:unhideWhenUsed/>
    <w:rsid w:val="00C43736"/>
    <w:pPr>
      <w:tabs>
        <w:tab w:val="center" w:pos="4677"/>
        <w:tab w:val="right" w:pos="9355"/>
      </w:tabs>
      <w:spacing w:after="0"/>
    </w:pPr>
  </w:style>
  <w:style w:type="character" w:customStyle="1" w:styleId="a7">
    <w:name w:val="Нижний колонтитул Знак"/>
    <w:basedOn w:val="a0"/>
    <w:link w:val="a6"/>
    <w:uiPriority w:val="99"/>
    <w:rsid w:val="00C43736"/>
    <w:rPr>
      <w:rFonts w:ascii="Times New Roman" w:hAnsi="Times New Roman"/>
      <w:kern w:val="0"/>
      <w:sz w:val="28"/>
      <w14:ligatures w14:val="none"/>
    </w:rPr>
  </w:style>
  <w:style w:type="paragraph" w:styleId="a8">
    <w:name w:val="Normal (Web)"/>
    <w:basedOn w:val="a"/>
    <w:uiPriority w:val="99"/>
    <w:semiHidden/>
    <w:unhideWhenUsed/>
    <w:rsid w:val="00A176A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Мамбетов Курбан</cp:lastModifiedBy>
  <cp:revision>2</cp:revision>
  <cp:lastPrinted>2025-07-29T05:18:00Z</cp:lastPrinted>
  <dcterms:created xsi:type="dcterms:W3CDTF">2025-12-01T12:18:00Z</dcterms:created>
  <dcterms:modified xsi:type="dcterms:W3CDTF">2025-12-01T12:18:00Z</dcterms:modified>
</cp:coreProperties>
</file>