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9039" w14:textId="6A2414B4" w:rsidR="00CC02B2" w:rsidRDefault="00C01FCC" w:rsidP="00CC02B2">
      <w:pPr>
        <w:spacing w:after="0"/>
        <w:jc w:val="center"/>
        <w:rPr>
          <w:rFonts w:cs="Times New Roman"/>
          <w:b/>
          <w:bCs/>
          <w:szCs w:val="28"/>
          <w:lang w:val="ky-KG"/>
        </w:rPr>
      </w:pPr>
      <w:r w:rsidRPr="00C01FCC">
        <w:rPr>
          <w:rFonts w:cs="Times New Roman"/>
          <w:b/>
          <w:bCs/>
          <w:szCs w:val="28"/>
        </w:rPr>
        <w:t>МААЛЫМДАМА-НЕГИЗДЕМЕ</w:t>
      </w:r>
    </w:p>
    <w:p w14:paraId="538D1333" w14:textId="77777777" w:rsidR="00C01FCC" w:rsidRPr="00C01FCC" w:rsidRDefault="00C01FCC" w:rsidP="00CC02B2">
      <w:pPr>
        <w:spacing w:after="0"/>
        <w:jc w:val="center"/>
        <w:rPr>
          <w:rFonts w:cs="Times New Roman"/>
          <w:b/>
          <w:bCs/>
          <w:szCs w:val="28"/>
          <w:lang w:val="ky-KG"/>
        </w:rPr>
      </w:pPr>
    </w:p>
    <w:p w14:paraId="3B165C19" w14:textId="5951F2CB" w:rsidR="00CC02B2" w:rsidRDefault="00C01FCC" w:rsidP="00CC02B2">
      <w:pPr>
        <w:widowControl w:val="0"/>
        <w:autoSpaceDE w:val="0"/>
        <w:autoSpaceDN w:val="0"/>
        <w:adjustRightInd w:val="0"/>
        <w:spacing w:after="0"/>
        <w:jc w:val="center"/>
        <w:rPr>
          <w:rFonts w:cs="Times New Roman"/>
          <w:b/>
          <w:bCs/>
          <w:szCs w:val="28"/>
          <w:lang w:val="ky-KG"/>
        </w:rPr>
      </w:pPr>
      <w:r w:rsidRPr="00C01FCC">
        <w:rPr>
          <w:rFonts w:cs="Times New Roman"/>
          <w:b/>
          <w:bCs/>
          <w:szCs w:val="28"/>
          <w:lang w:val="ky-KG"/>
        </w:rPr>
        <w:t>Кыргыз Республикасынын Өнөр жай, энергетика жана жер казынасын пайдалануу мамлекеттик комитетинин 2018-жылдын 12-майындагы № 01-7/239 «Өнөр жай коопсуздугу жаатындагы уюмдардын адистерин даярдоо жана аттестациялоо боюнча ишти уюштуруу жөнүндө жобону» жана «Өнөр жай коопсуздугу жаатында жумушчу уюмдарды окутууну жана билимин текшерүүнү уюштуруу жөнүндө жобону» бекитүү тууралуу буйрукка өзгөртүүлөрдү киргизүү жөнүндө буйруктун долбооруна</w:t>
      </w:r>
    </w:p>
    <w:p w14:paraId="6B61A96E" w14:textId="77777777" w:rsidR="00C01FCC" w:rsidRPr="00C01FCC" w:rsidRDefault="00C01FCC" w:rsidP="00CC02B2">
      <w:pPr>
        <w:widowControl w:val="0"/>
        <w:autoSpaceDE w:val="0"/>
        <w:autoSpaceDN w:val="0"/>
        <w:adjustRightInd w:val="0"/>
        <w:spacing w:after="0"/>
        <w:jc w:val="center"/>
        <w:rPr>
          <w:rFonts w:cs="Times New Roman"/>
          <w:b/>
          <w:bCs/>
          <w:szCs w:val="28"/>
          <w:lang w:val="ky-KG"/>
        </w:rPr>
      </w:pPr>
    </w:p>
    <w:p w14:paraId="123691E1" w14:textId="77777777" w:rsidR="00C01FCC" w:rsidRPr="00C01FCC" w:rsidRDefault="00C01FCC" w:rsidP="00C01FCC">
      <w:pPr>
        <w:spacing w:after="0"/>
        <w:ind w:firstLine="709"/>
        <w:jc w:val="both"/>
        <w:rPr>
          <w:b/>
          <w:szCs w:val="28"/>
          <w:lang w:val="ky-KG"/>
        </w:rPr>
      </w:pPr>
      <w:r w:rsidRPr="00C01FCC">
        <w:rPr>
          <w:b/>
          <w:szCs w:val="28"/>
          <w:lang w:val="ky-KG"/>
        </w:rPr>
        <w:t>1. Максаты жана милдеттери</w:t>
      </w:r>
    </w:p>
    <w:p w14:paraId="7059F54B" w14:textId="2A13467F" w:rsidR="00CC02B2" w:rsidRPr="00C01FCC" w:rsidRDefault="00C01FCC" w:rsidP="00C01FCC">
      <w:pPr>
        <w:spacing w:after="0"/>
        <w:ind w:firstLine="709"/>
        <w:jc w:val="both"/>
        <w:rPr>
          <w:szCs w:val="28"/>
          <w:lang w:val="ky-KG"/>
        </w:rPr>
      </w:pPr>
      <w:r w:rsidRPr="00C01FCC">
        <w:rPr>
          <w:szCs w:val="28"/>
          <w:lang w:val="ky-KG"/>
        </w:rPr>
        <w:t>Буйруктун долбоору электрондук тестирлөөнү киргизүү жолу менен өнөр жай коопсуздугу жаатындагы адистерди аттестациялоо системасын өркүндөтүүгө багытталган. Бул билим деңгээлин баалоонун объективдүүлүгүн жана ачык-айкындыгын камсыз кылат, адам факторунун таасирин төмөндөтөт жана коррупциялык тобокелдиктерди азайтат.</w:t>
      </w:r>
      <w:r w:rsidR="00CC02B2" w:rsidRPr="00C01FCC">
        <w:rPr>
          <w:szCs w:val="28"/>
          <w:lang w:val="ky-KG"/>
        </w:rPr>
        <w:t xml:space="preserve"> </w:t>
      </w:r>
    </w:p>
    <w:p w14:paraId="5411141E" w14:textId="75A2DD72" w:rsidR="00C01FCC" w:rsidRPr="00C01FCC" w:rsidRDefault="00C01FCC" w:rsidP="00C01FCC">
      <w:pPr>
        <w:spacing w:after="0"/>
        <w:ind w:firstLine="709"/>
        <w:jc w:val="both"/>
        <w:rPr>
          <w:b/>
          <w:szCs w:val="28"/>
          <w:lang w:val="ky-KG"/>
        </w:rPr>
      </w:pPr>
      <w:r w:rsidRPr="00C01FCC">
        <w:rPr>
          <w:b/>
          <w:szCs w:val="28"/>
          <w:lang w:val="ky-KG"/>
        </w:rPr>
        <w:t xml:space="preserve">2. </w:t>
      </w:r>
      <w:r w:rsidRPr="00D10F7B">
        <w:rPr>
          <w:b/>
          <w:bCs/>
          <w:szCs w:val="28"/>
          <w:lang w:val="ky-KG"/>
        </w:rPr>
        <w:t>Баяндоо бөлүгү</w:t>
      </w:r>
    </w:p>
    <w:p w14:paraId="03368DF7" w14:textId="77777777" w:rsidR="00C01FCC" w:rsidRPr="00C01FCC" w:rsidRDefault="00C01FCC" w:rsidP="00C01FCC">
      <w:pPr>
        <w:spacing w:after="0"/>
        <w:ind w:firstLine="709"/>
        <w:jc w:val="both"/>
        <w:rPr>
          <w:szCs w:val="28"/>
          <w:lang w:val="ky-KG"/>
        </w:rPr>
      </w:pPr>
      <w:r w:rsidRPr="00C01FCC">
        <w:rPr>
          <w:szCs w:val="28"/>
          <w:lang w:val="ky-KG"/>
        </w:rPr>
        <w:t>Буйруктун долбоору санариптештирүү чөйрөсүндөгү мамлекеттик саясатты ишке ашыруу жана өнөр жай коопсуздугу жаатында иштеген адистердин билимин текшерүүгө байланыштуу жол-жоболордун ачыктыгын камсыздоо максатында иштелип чыккан.</w:t>
      </w:r>
    </w:p>
    <w:p w14:paraId="5EF0E39E" w14:textId="77777777" w:rsidR="00C01FCC" w:rsidRPr="00C01FCC" w:rsidRDefault="00C01FCC" w:rsidP="00C01FCC">
      <w:pPr>
        <w:spacing w:after="0"/>
        <w:ind w:right="-1" w:firstLine="709"/>
        <w:jc w:val="both"/>
        <w:rPr>
          <w:szCs w:val="28"/>
          <w:lang w:val="ky-KG"/>
        </w:rPr>
      </w:pPr>
      <w:r w:rsidRPr="00C01FCC">
        <w:rPr>
          <w:szCs w:val="28"/>
          <w:lang w:val="ky-KG"/>
        </w:rPr>
        <w:t>Сунушталып жаткан өзгөртүүлөр адам факторунун жана субъективдүү баалоонун таасирин жокко чыгаруу менен аттестациялоо процессин унификациялоого жана автоматташтырууга мүмкүндүк бере турган электрондук тестирлөө системасын киргизүүнү карайт.</w:t>
      </w:r>
    </w:p>
    <w:p w14:paraId="5A5908A7" w14:textId="77777777" w:rsidR="00C01FCC" w:rsidRPr="00C01FCC" w:rsidRDefault="00C01FCC" w:rsidP="00C01FCC">
      <w:pPr>
        <w:spacing w:after="0"/>
        <w:ind w:right="-1" w:firstLine="709"/>
        <w:jc w:val="both"/>
        <w:rPr>
          <w:szCs w:val="28"/>
          <w:lang w:val="ky-KG"/>
        </w:rPr>
      </w:pPr>
      <w:r w:rsidRPr="00C01FCC">
        <w:rPr>
          <w:szCs w:val="28"/>
          <w:lang w:val="ky-KG"/>
        </w:rPr>
        <w:t>Электрондук тестирлөө ыйгарым укуктуу контролдоочу органдын атайын жабдылган Тестирлөө борборунда (бөлүмүндө) гана жүргүзүлөт, бул жол-жобонун ишенимдүүлүгүн жана контролдугун камсыз кылат. Тест суроолорунун базасын түзүүдөн баштап, жыйынтыктарды иштеп чыгуу жана видеобайкоо жүргүзүү сыяктуу бардык этаптар так регламенттелет. Катышуучуларды идентификациялоо механизми киргизилип, бардык талапкерлер үчүн адилеттүү жана бирдей шарт түзүлөт.</w:t>
      </w:r>
    </w:p>
    <w:p w14:paraId="24ADE0DC" w14:textId="77777777" w:rsidR="00C01FCC" w:rsidRPr="00C01FCC" w:rsidRDefault="00C01FCC" w:rsidP="00C01FCC">
      <w:pPr>
        <w:spacing w:after="0"/>
        <w:ind w:right="-1" w:firstLine="709"/>
        <w:jc w:val="both"/>
        <w:rPr>
          <w:szCs w:val="28"/>
          <w:lang w:val="ky-KG"/>
        </w:rPr>
      </w:pPr>
      <w:r w:rsidRPr="00C01FCC">
        <w:rPr>
          <w:szCs w:val="28"/>
          <w:lang w:val="ky-KG"/>
        </w:rPr>
        <w:t>Буйруктун долбоорун кабыл алуу административдик жүктү азайтууга, жол-жоболорду оптималдаштырууга жана 2024–2028-жылдарга Кыргыз Республикасын санариптик трансформациялоо концепциясынын милдеттерин ишке ашырууга багытталган. Ошол эле учурда бул чаралар 2025–2030-жылдарга коррупцияга каршы аракеттенүү боюнча мамлекеттик стратегиянын максаттарына шайкеш келет.</w:t>
      </w:r>
    </w:p>
    <w:p w14:paraId="3D982ADE" w14:textId="77777777" w:rsidR="00C01FCC" w:rsidRPr="00C01FCC" w:rsidRDefault="00C01FCC" w:rsidP="00C01FCC">
      <w:pPr>
        <w:spacing w:after="0"/>
        <w:ind w:right="-1" w:firstLine="709"/>
        <w:jc w:val="both"/>
        <w:rPr>
          <w:szCs w:val="28"/>
          <w:lang w:val="ky-KG"/>
        </w:rPr>
      </w:pPr>
      <w:r w:rsidRPr="00C01FCC">
        <w:rPr>
          <w:szCs w:val="28"/>
          <w:lang w:val="ky-KG"/>
        </w:rPr>
        <w:t xml:space="preserve">Мындан тышкары, долбоор Кыргыз Республикасынын Президентинин "Кыргыз Республикасынын мамлекеттик кызмат системасынын натыйжалуулугун жогорулатуу жана бюрократиядан арылтуу боюнча кошумча чаралар жөнүндө" 2025-жылдын 10-мартындагы № 83 Жарлыгын аткаруу максатында иштелип чыккан. Электрондук тестирлөө системасын киргизүү бул Жарлыкта коюлган милдеттерге ылайык келет жана мамлекеттик </w:t>
      </w:r>
      <w:r w:rsidRPr="00C01FCC">
        <w:rPr>
          <w:szCs w:val="28"/>
          <w:lang w:val="ky-KG"/>
        </w:rPr>
        <w:lastRenderedPageBreak/>
        <w:t>кызматты реформалоонун алкагында административдик жол-жоболорду жөнөкөйлөтүүгө жана санариптештирүүгө багытталган.</w:t>
      </w:r>
    </w:p>
    <w:p w14:paraId="59074581" w14:textId="74EC2BEA" w:rsidR="00CC02B2" w:rsidRPr="00C01FCC" w:rsidRDefault="00C01FCC" w:rsidP="00C01FCC">
      <w:pPr>
        <w:spacing w:after="0"/>
        <w:ind w:right="-1" w:firstLine="708"/>
        <w:jc w:val="both"/>
        <w:rPr>
          <w:szCs w:val="28"/>
          <w:lang w:val="ky-KG"/>
        </w:rPr>
      </w:pPr>
      <w:r w:rsidRPr="00C01FCC">
        <w:rPr>
          <w:szCs w:val="28"/>
          <w:lang w:val="ky-KG"/>
        </w:rPr>
        <w:t>Ошентип, буйруктун долбоору өнөр жай коопсуздугу системасын модернизациялоодогу жана мамлекеттик аттестациялоо механизмдерине ишенимди бекемдөөдөгү маанилүү кадам болуп саналат.</w:t>
      </w:r>
    </w:p>
    <w:p w14:paraId="070242C7" w14:textId="6F66667C" w:rsidR="00CC02B2" w:rsidRPr="00C01FCC" w:rsidRDefault="00CC02B2" w:rsidP="00C01FCC">
      <w:pPr>
        <w:spacing w:after="0"/>
        <w:ind w:firstLine="709"/>
        <w:jc w:val="both"/>
        <w:rPr>
          <w:b/>
          <w:szCs w:val="28"/>
          <w:lang w:val="ky-KG"/>
        </w:rPr>
      </w:pPr>
      <w:r w:rsidRPr="00C01FCC">
        <w:rPr>
          <w:b/>
          <w:szCs w:val="28"/>
          <w:lang w:val="ky-KG"/>
        </w:rPr>
        <w:t xml:space="preserve">3. </w:t>
      </w:r>
      <w:r w:rsidR="00C01FCC" w:rsidRPr="00C01FCC">
        <w:rPr>
          <w:b/>
          <w:bCs/>
          <w:szCs w:val="28"/>
          <w:lang w:val="ky-KG"/>
        </w:rPr>
        <w:t>Мүмкүн болуучу социалдык, экономикалык, укуктук, укук коргоочулук, гендердик, экологиялык, коррупциялык кесепеттердин божомолдору</w:t>
      </w:r>
    </w:p>
    <w:p w14:paraId="782844DF" w14:textId="77777777" w:rsidR="00C01FCC" w:rsidRPr="00C01FCC" w:rsidRDefault="00C01FCC" w:rsidP="00C01FCC">
      <w:pPr>
        <w:spacing w:after="0"/>
        <w:ind w:firstLine="709"/>
        <w:jc w:val="both"/>
        <w:rPr>
          <w:szCs w:val="28"/>
          <w:lang w:val="ky-KG"/>
        </w:rPr>
      </w:pPr>
      <w:r w:rsidRPr="00C01FCC">
        <w:rPr>
          <w:szCs w:val="28"/>
          <w:lang w:val="ky-KG"/>
        </w:rPr>
        <w:t>Буйрук долбоорун кабыл алуу социалдык, экономикалык, укуктук, укук коргоочулук, гендердик, экологиялык жана коррупциялык терс кесепеттерге алып келбейт.</w:t>
      </w:r>
    </w:p>
    <w:p w14:paraId="659CC5BB" w14:textId="01E44A81" w:rsidR="00C01FCC" w:rsidRPr="00D10F7B" w:rsidRDefault="00C01FCC" w:rsidP="00C01FCC">
      <w:pPr>
        <w:spacing w:after="0"/>
        <w:ind w:right="-1" w:firstLine="708"/>
        <w:jc w:val="both"/>
        <w:rPr>
          <w:b/>
          <w:color w:val="000000"/>
          <w:szCs w:val="28"/>
          <w:lang w:val="ky-KG"/>
        </w:rPr>
      </w:pPr>
      <w:r w:rsidRPr="00D10F7B">
        <w:rPr>
          <w:b/>
          <w:bCs/>
          <w:color w:val="000000"/>
          <w:szCs w:val="28"/>
          <w:lang w:val="ky-KG"/>
        </w:rPr>
        <w:t>4. Коомдук талкуулоонун жыйынтыктары жөнүндө маалымат</w:t>
      </w:r>
    </w:p>
    <w:p w14:paraId="3EB77607" w14:textId="709C8201" w:rsidR="00C01FCC" w:rsidRPr="00C01FCC" w:rsidRDefault="00C01FCC" w:rsidP="00C01FCC">
      <w:pPr>
        <w:tabs>
          <w:tab w:val="left" w:pos="709"/>
        </w:tabs>
        <w:spacing w:after="0"/>
        <w:ind w:right="-1"/>
        <w:jc w:val="both"/>
        <w:rPr>
          <w:b/>
          <w:bCs/>
          <w:szCs w:val="28"/>
          <w:lang w:val="ky-KG"/>
        </w:rPr>
      </w:pPr>
      <w:r w:rsidRPr="00D10F7B">
        <w:rPr>
          <w:szCs w:val="28"/>
          <w:lang w:val="ky-KG"/>
        </w:rPr>
        <w:tab/>
        <w:t>Кыргыз Республикасынын "Ченемдик укуктук актылар жөнүндө" Мыйзамынын 22-беренесине ылайык, долбоор мамлекеттик ички макулдашуу жол-жоболорунан өткөндөн кийин Кыргыз Республикасынын ченемдик укуктук актыларынын долбоорлорун коомдук талкуулоонун Бирдиктүү порталына жайгаштырылат.</w:t>
      </w:r>
      <w:r w:rsidR="00CC02B2" w:rsidRPr="00C01FCC">
        <w:rPr>
          <w:b/>
          <w:bCs/>
          <w:szCs w:val="28"/>
          <w:lang w:val="ky-KG"/>
        </w:rPr>
        <w:tab/>
      </w:r>
    </w:p>
    <w:p w14:paraId="0113FA86" w14:textId="0DF211C6" w:rsidR="00CC02B2" w:rsidRPr="00C01FCC" w:rsidRDefault="00C01FCC" w:rsidP="00C01FCC">
      <w:pPr>
        <w:tabs>
          <w:tab w:val="left" w:pos="709"/>
        </w:tabs>
        <w:spacing w:after="0"/>
        <w:jc w:val="both"/>
        <w:rPr>
          <w:b/>
          <w:bCs/>
          <w:szCs w:val="28"/>
          <w:lang w:val="ky-KG"/>
        </w:rPr>
      </w:pPr>
      <w:r>
        <w:rPr>
          <w:b/>
          <w:bCs/>
          <w:szCs w:val="28"/>
          <w:lang w:val="ky-KG"/>
        </w:rPr>
        <w:tab/>
      </w:r>
      <w:r w:rsidRPr="00C01FCC">
        <w:rPr>
          <w:b/>
          <w:bCs/>
          <w:szCs w:val="28"/>
          <w:lang w:val="ky-KG"/>
        </w:rPr>
        <w:t>5. Долбоордун мыйзамдарга шайкештигин талдоо </w:t>
      </w:r>
    </w:p>
    <w:p w14:paraId="5008A175" w14:textId="7626F43F" w:rsidR="00C01FCC" w:rsidRPr="00C01FCC" w:rsidRDefault="00C01FCC" w:rsidP="00C01FCC">
      <w:pPr>
        <w:tabs>
          <w:tab w:val="left" w:pos="709"/>
        </w:tabs>
        <w:spacing w:after="0"/>
        <w:jc w:val="both"/>
        <w:rPr>
          <w:szCs w:val="28"/>
          <w:lang w:val="ky-KG"/>
        </w:rPr>
      </w:pPr>
      <w:r w:rsidRPr="00C01FCC">
        <w:rPr>
          <w:szCs w:val="28"/>
          <w:lang w:val="ky-KG"/>
        </w:rPr>
        <w:tab/>
        <w:t>Сунушталган буйрук долбоору Кыргыз Республикасынын колдонуудагы мыйзамдарынын ченемдерине, ошондой эле Кыргыз Республикасы катышуучу болуп саналган жана белгиленген тартипте күчүнө кирген эл аралык келишимдерге каршы келбейт.</w:t>
      </w:r>
    </w:p>
    <w:p w14:paraId="743CE78F" w14:textId="70792D14" w:rsidR="00CC02B2" w:rsidRPr="00C01FCC" w:rsidRDefault="00C01FCC" w:rsidP="00C01FCC">
      <w:pPr>
        <w:tabs>
          <w:tab w:val="left" w:pos="709"/>
        </w:tabs>
        <w:spacing w:after="0"/>
        <w:rPr>
          <w:b/>
          <w:bCs/>
          <w:szCs w:val="28"/>
          <w:lang w:val="ky-KG"/>
        </w:rPr>
      </w:pPr>
      <w:r w:rsidRPr="00C01FCC">
        <w:rPr>
          <w:b/>
          <w:bCs/>
          <w:szCs w:val="28"/>
          <w:lang w:val="ky-KG"/>
        </w:rPr>
        <w:tab/>
      </w:r>
      <w:r w:rsidR="00CC02B2" w:rsidRPr="00C01FCC">
        <w:rPr>
          <w:b/>
          <w:bCs/>
          <w:szCs w:val="28"/>
          <w:lang w:val="ky-KG"/>
        </w:rPr>
        <w:t xml:space="preserve">6. </w:t>
      </w:r>
      <w:r w:rsidRPr="00C01FCC">
        <w:rPr>
          <w:b/>
          <w:bCs/>
          <w:szCs w:val="28"/>
          <w:lang w:val="ky-KG"/>
        </w:rPr>
        <w:t>Каржылоо булактары жөнүндө маалымат</w:t>
      </w:r>
    </w:p>
    <w:p w14:paraId="2730B450" w14:textId="0B44BA56" w:rsidR="00CC02B2" w:rsidRPr="00C01FCC" w:rsidRDefault="00C01FCC" w:rsidP="00C01FCC">
      <w:pPr>
        <w:spacing w:after="0"/>
        <w:ind w:firstLine="708"/>
        <w:jc w:val="both"/>
        <w:rPr>
          <w:szCs w:val="28"/>
          <w:lang w:val="ky-KG"/>
        </w:rPr>
      </w:pPr>
      <w:r w:rsidRPr="00C01FCC">
        <w:rPr>
          <w:szCs w:val="28"/>
          <w:lang w:val="ky-KG"/>
        </w:rPr>
        <w:t>Долбоорду ишке ашыруу олуттуу финансылык чыгымдарды талап кылбайт. Санариптештирүүнүн жана коррупциялык тобокелдиктерди азайтуунун эсебинен ресурстарды үнөмдөө жана натыйжалуулук жогорулатылат.</w:t>
      </w:r>
    </w:p>
    <w:p w14:paraId="12822267" w14:textId="52802BEE" w:rsidR="00CC02B2" w:rsidRPr="007B048E" w:rsidRDefault="00CC02B2" w:rsidP="007B048E">
      <w:pPr>
        <w:spacing w:after="0"/>
        <w:ind w:firstLine="708"/>
        <w:rPr>
          <w:b/>
          <w:szCs w:val="28"/>
          <w:lang w:val="ky-KG"/>
        </w:rPr>
      </w:pPr>
      <w:r w:rsidRPr="007B048E">
        <w:rPr>
          <w:b/>
          <w:szCs w:val="28"/>
          <w:lang w:val="ky-KG"/>
        </w:rPr>
        <w:t xml:space="preserve">7. </w:t>
      </w:r>
      <w:r w:rsidR="007B048E" w:rsidRPr="007B048E">
        <w:rPr>
          <w:b/>
          <w:bCs/>
          <w:szCs w:val="28"/>
          <w:lang w:val="ky-KG"/>
        </w:rPr>
        <w:t>Жөнгө салуучу таасирин талдоо жөнүндө маалымат </w:t>
      </w:r>
    </w:p>
    <w:p w14:paraId="1CF91500" w14:textId="5C31BF56" w:rsidR="00CC02B2" w:rsidRPr="007B048E" w:rsidRDefault="007B048E" w:rsidP="007B048E">
      <w:pPr>
        <w:spacing w:after="0"/>
        <w:ind w:firstLine="708"/>
        <w:jc w:val="both"/>
        <w:rPr>
          <w:szCs w:val="28"/>
          <w:lang w:val="ky-KG"/>
        </w:rPr>
      </w:pPr>
      <w:r w:rsidRPr="007B048E">
        <w:rPr>
          <w:szCs w:val="28"/>
          <w:lang w:val="ky-KG"/>
        </w:rPr>
        <w:t>Сунушталган буйрук долбоору регулятивдик таасир этүү талдоосуна жатпайт, анткени ал ишкердик ишти жөнгө салууга багытталган эмес.</w:t>
      </w:r>
    </w:p>
    <w:p w14:paraId="1AA767CF" w14:textId="77777777" w:rsidR="00CC02B2" w:rsidRDefault="00CC02B2" w:rsidP="00CC02B2">
      <w:pPr>
        <w:spacing w:after="0"/>
        <w:rPr>
          <w:b/>
          <w:szCs w:val="28"/>
          <w:lang w:val="ky-KG"/>
        </w:rPr>
      </w:pPr>
    </w:p>
    <w:p w14:paraId="56D72BAE" w14:textId="77777777" w:rsidR="007B048E" w:rsidRPr="007B048E" w:rsidRDefault="007B048E" w:rsidP="00CC02B2">
      <w:pPr>
        <w:spacing w:after="0"/>
        <w:rPr>
          <w:b/>
          <w:szCs w:val="28"/>
          <w:lang w:val="ky-KG"/>
        </w:rPr>
      </w:pPr>
    </w:p>
    <w:p w14:paraId="23463CA1" w14:textId="08CCD7A6" w:rsidR="00CC02B2" w:rsidRDefault="00CC02B2" w:rsidP="00CC02B2">
      <w:pPr>
        <w:spacing w:after="0"/>
        <w:rPr>
          <w:b/>
          <w:szCs w:val="28"/>
        </w:rPr>
      </w:pPr>
      <w:r>
        <w:rPr>
          <w:b/>
          <w:szCs w:val="28"/>
        </w:rPr>
        <w:t>Министр</w:t>
      </w:r>
      <w:r>
        <w:rPr>
          <w:b/>
          <w:szCs w:val="28"/>
        </w:rPr>
        <w:tab/>
      </w:r>
      <w:r>
        <w:rPr>
          <w:b/>
          <w:szCs w:val="28"/>
        </w:rPr>
        <w:tab/>
        <w:t xml:space="preserve">   </w:t>
      </w:r>
      <w:r>
        <w:rPr>
          <w:b/>
          <w:szCs w:val="28"/>
        </w:rPr>
        <w:tab/>
      </w:r>
      <w:r>
        <w:rPr>
          <w:b/>
          <w:szCs w:val="28"/>
        </w:rPr>
        <w:tab/>
      </w:r>
      <w:r>
        <w:rPr>
          <w:b/>
          <w:szCs w:val="28"/>
        </w:rPr>
        <w:tab/>
      </w:r>
      <w:r>
        <w:rPr>
          <w:b/>
          <w:szCs w:val="28"/>
        </w:rPr>
        <w:tab/>
      </w:r>
      <w:r>
        <w:rPr>
          <w:b/>
          <w:szCs w:val="28"/>
        </w:rPr>
        <w:tab/>
      </w:r>
      <w:r>
        <w:rPr>
          <w:b/>
          <w:szCs w:val="28"/>
        </w:rPr>
        <w:tab/>
        <w:t xml:space="preserve"> </w:t>
      </w:r>
      <w:r>
        <w:rPr>
          <w:b/>
          <w:szCs w:val="28"/>
        </w:rPr>
        <w:tab/>
        <w:t xml:space="preserve">   </w:t>
      </w:r>
      <w:r w:rsidR="007B048E">
        <w:rPr>
          <w:b/>
          <w:szCs w:val="28"/>
          <w:lang w:val="ky-KG"/>
        </w:rPr>
        <w:t xml:space="preserve">   </w:t>
      </w:r>
      <w:r>
        <w:rPr>
          <w:b/>
          <w:szCs w:val="28"/>
        </w:rPr>
        <w:t xml:space="preserve"> </w:t>
      </w:r>
      <w:proofErr w:type="spellStart"/>
      <w:r>
        <w:rPr>
          <w:b/>
          <w:szCs w:val="28"/>
        </w:rPr>
        <w:t>М.А.Машиев</w:t>
      </w:r>
      <w:proofErr w:type="spellEnd"/>
    </w:p>
    <w:p w14:paraId="18CCF64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6B4F"/>
    <w:multiLevelType w:val="multilevel"/>
    <w:tmpl w:val="048C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10795"/>
    <w:multiLevelType w:val="multilevel"/>
    <w:tmpl w:val="06F42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45811"/>
    <w:multiLevelType w:val="multilevel"/>
    <w:tmpl w:val="7F84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350EE"/>
    <w:multiLevelType w:val="multilevel"/>
    <w:tmpl w:val="E0B8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B5B15"/>
    <w:multiLevelType w:val="multilevel"/>
    <w:tmpl w:val="11B8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D618DA"/>
    <w:multiLevelType w:val="hybridMultilevel"/>
    <w:tmpl w:val="74C8C07E"/>
    <w:lvl w:ilvl="0" w:tplc="723862EC">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33F67C3"/>
    <w:multiLevelType w:val="hybridMultilevel"/>
    <w:tmpl w:val="DAF2269E"/>
    <w:lvl w:ilvl="0" w:tplc="433A6B2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8AA39C0"/>
    <w:multiLevelType w:val="multilevel"/>
    <w:tmpl w:val="9642D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765656">
    <w:abstractNumId w:val="3"/>
  </w:num>
  <w:num w:numId="2" w16cid:durableId="867764744">
    <w:abstractNumId w:val="4"/>
  </w:num>
  <w:num w:numId="3" w16cid:durableId="703796715">
    <w:abstractNumId w:val="7"/>
  </w:num>
  <w:num w:numId="4" w16cid:durableId="507722225">
    <w:abstractNumId w:val="6"/>
  </w:num>
  <w:num w:numId="5" w16cid:durableId="2125414808">
    <w:abstractNumId w:val="5"/>
  </w:num>
  <w:num w:numId="6" w16cid:durableId="1248735691">
    <w:abstractNumId w:val="2"/>
  </w:num>
  <w:num w:numId="7" w16cid:durableId="1295059136">
    <w:abstractNumId w:val="0"/>
  </w:num>
  <w:num w:numId="8" w16cid:durableId="202069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D1"/>
    <w:rsid w:val="000F22D1"/>
    <w:rsid w:val="00151C6F"/>
    <w:rsid w:val="001F0587"/>
    <w:rsid w:val="00606547"/>
    <w:rsid w:val="00695ED5"/>
    <w:rsid w:val="006C0B77"/>
    <w:rsid w:val="0076476B"/>
    <w:rsid w:val="007806BC"/>
    <w:rsid w:val="007B048E"/>
    <w:rsid w:val="008242FF"/>
    <w:rsid w:val="00870751"/>
    <w:rsid w:val="00922C48"/>
    <w:rsid w:val="00B915B7"/>
    <w:rsid w:val="00C01FCC"/>
    <w:rsid w:val="00CC02B2"/>
    <w:rsid w:val="00D10F7B"/>
    <w:rsid w:val="00E10AE3"/>
    <w:rsid w:val="00EA59DF"/>
    <w:rsid w:val="00EB503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69C7"/>
  <w15:chartTrackingRefBased/>
  <w15:docId w15:val="{0841D668-BA2A-4124-AB4B-93D80799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B2"/>
    <w:pPr>
      <w:spacing w:line="240" w:lineRule="auto"/>
    </w:pPr>
    <w:rPr>
      <w:rFonts w:ascii="Times New Roman" w:hAnsi="Times New Roman"/>
      <w:sz w:val="28"/>
    </w:rPr>
  </w:style>
  <w:style w:type="paragraph" w:styleId="1">
    <w:name w:val="heading 1"/>
    <w:basedOn w:val="a"/>
    <w:next w:val="a"/>
    <w:link w:val="10"/>
    <w:uiPriority w:val="9"/>
    <w:qFormat/>
    <w:rsid w:val="000F2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F2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22D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F22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F22D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F22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F22D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F22D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F22D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2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F22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22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22D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F22D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F22D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F22D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F22D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F22D1"/>
    <w:rPr>
      <w:rFonts w:eastAsiaTheme="majorEastAsia" w:cstheme="majorBidi"/>
      <w:color w:val="272727" w:themeColor="text1" w:themeTint="D8"/>
      <w:sz w:val="28"/>
    </w:rPr>
  </w:style>
  <w:style w:type="paragraph" w:styleId="a3">
    <w:name w:val="Title"/>
    <w:basedOn w:val="a"/>
    <w:next w:val="a"/>
    <w:link w:val="a4"/>
    <w:uiPriority w:val="10"/>
    <w:qFormat/>
    <w:rsid w:val="000F22D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2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2D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F22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22D1"/>
    <w:pPr>
      <w:spacing w:before="160"/>
      <w:jc w:val="center"/>
    </w:pPr>
    <w:rPr>
      <w:i/>
      <w:iCs/>
      <w:color w:val="404040" w:themeColor="text1" w:themeTint="BF"/>
    </w:rPr>
  </w:style>
  <w:style w:type="character" w:customStyle="1" w:styleId="22">
    <w:name w:val="Цитата 2 Знак"/>
    <w:basedOn w:val="a0"/>
    <w:link w:val="21"/>
    <w:uiPriority w:val="29"/>
    <w:rsid w:val="000F22D1"/>
    <w:rPr>
      <w:rFonts w:ascii="Times New Roman" w:hAnsi="Times New Roman"/>
      <w:i/>
      <w:iCs/>
      <w:color w:val="404040" w:themeColor="text1" w:themeTint="BF"/>
      <w:sz w:val="28"/>
    </w:rPr>
  </w:style>
  <w:style w:type="paragraph" w:styleId="a7">
    <w:name w:val="List Paragraph"/>
    <w:basedOn w:val="a"/>
    <w:uiPriority w:val="34"/>
    <w:qFormat/>
    <w:rsid w:val="000F22D1"/>
    <w:pPr>
      <w:ind w:left="720"/>
      <w:contextualSpacing/>
    </w:pPr>
  </w:style>
  <w:style w:type="character" w:styleId="a8">
    <w:name w:val="Intense Emphasis"/>
    <w:basedOn w:val="a0"/>
    <w:uiPriority w:val="21"/>
    <w:qFormat/>
    <w:rsid w:val="000F22D1"/>
    <w:rPr>
      <w:i/>
      <w:iCs/>
      <w:color w:val="2F5496" w:themeColor="accent1" w:themeShade="BF"/>
    </w:rPr>
  </w:style>
  <w:style w:type="paragraph" w:styleId="a9">
    <w:name w:val="Intense Quote"/>
    <w:basedOn w:val="a"/>
    <w:next w:val="a"/>
    <w:link w:val="aa"/>
    <w:uiPriority w:val="30"/>
    <w:qFormat/>
    <w:rsid w:val="000F2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F22D1"/>
    <w:rPr>
      <w:rFonts w:ascii="Times New Roman" w:hAnsi="Times New Roman"/>
      <w:i/>
      <w:iCs/>
      <w:color w:val="2F5496" w:themeColor="accent1" w:themeShade="BF"/>
      <w:sz w:val="28"/>
    </w:rPr>
  </w:style>
  <w:style w:type="character" w:styleId="ab">
    <w:name w:val="Intense Reference"/>
    <w:basedOn w:val="a0"/>
    <w:uiPriority w:val="32"/>
    <w:qFormat/>
    <w:rsid w:val="000F22D1"/>
    <w:rPr>
      <w:b/>
      <w:bCs/>
      <w:smallCaps/>
      <w:color w:val="2F5496" w:themeColor="accent1" w:themeShade="BF"/>
      <w:spacing w:val="5"/>
    </w:rPr>
  </w:style>
  <w:style w:type="paragraph" w:styleId="ac">
    <w:name w:val="Normal (Web)"/>
    <w:basedOn w:val="a"/>
    <w:uiPriority w:val="99"/>
    <w:semiHidden/>
    <w:unhideWhenUsed/>
    <w:rsid w:val="00C01FC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3200">
      <w:bodyDiv w:val="1"/>
      <w:marLeft w:val="0"/>
      <w:marRight w:val="0"/>
      <w:marTop w:val="0"/>
      <w:marBottom w:val="0"/>
      <w:divBdr>
        <w:top w:val="none" w:sz="0" w:space="0" w:color="auto"/>
        <w:left w:val="none" w:sz="0" w:space="0" w:color="auto"/>
        <w:bottom w:val="none" w:sz="0" w:space="0" w:color="auto"/>
        <w:right w:val="none" w:sz="0" w:space="0" w:color="auto"/>
      </w:divBdr>
    </w:div>
    <w:div w:id="576865671">
      <w:bodyDiv w:val="1"/>
      <w:marLeft w:val="0"/>
      <w:marRight w:val="0"/>
      <w:marTop w:val="0"/>
      <w:marBottom w:val="0"/>
      <w:divBdr>
        <w:top w:val="none" w:sz="0" w:space="0" w:color="auto"/>
        <w:left w:val="none" w:sz="0" w:space="0" w:color="auto"/>
        <w:bottom w:val="none" w:sz="0" w:space="0" w:color="auto"/>
        <w:right w:val="none" w:sz="0" w:space="0" w:color="auto"/>
      </w:divBdr>
    </w:div>
    <w:div w:id="644046924">
      <w:bodyDiv w:val="1"/>
      <w:marLeft w:val="0"/>
      <w:marRight w:val="0"/>
      <w:marTop w:val="0"/>
      <w:marBottom w:val="0"/>
      <w:divBdr>
        <w:top w:val="none" w:sz="0" w:space="0" w:color="auto"/>
        <w:left w:val="none" w:sz="0" w:space="0" w:color="auto"/>
        <w:bottom w:val="none" w:sz="0" w:space="0" w:color="auto"/>
        <w:right w:val="none" w:sz="0" w:space="0" w:color="auto"/>
      </w:divBdr>
    </w:div>
    <w:div w:id="855382474">
      <w:bodyDiv w:val="1"/>
      <w:marLeft w:val="0"/>
      <w:marRight w:val="0"/>
      <w:marTop w:val="0"/>
      <w:marBottom w:val="0"/>
      <w:divBdr>
        <w:top w:val="none" w:sz="0" w:space="0" w:color="auto"/>
        <w:left w:val="none" w:sz="0" w:space="0" w:color="auto"/>
        <w:bottom w:val="none" w:sz="0" w:space="0" w:color="auto"/>
        <w:right w:val="none" w:sz="0" w:space="0" w:color="auto"/>
      </w:divBdr>
    </w:div>
    <w:div w:id="959913969">
      <w:bodyDiv w:val="1"/>
      <w:marLeft w:val="0"/>
      <w:marRight w:val="0"/>
      <w:marTop w:val="0"/>
      <w:marBottom w:val="0"/>
      <w:divBdr>
        <w:top w:val="none" w:sz="0" w:space="0" w:color="auto"/>
        <w:left w:val="none" w:sz="0" w:space="0" w:color="auto"/>
        <w:bottom w:val="none" w:sz="0" w:space="0" w:color="auto"/>
        <w:right w:val="none" w:sz="0" w:space="0" w:color="auto"/>
      </w:divBdr>
    </w:div>
    <w:div w:id="998776138">
      <w:bodyDiv w:val="1"/>
      <w:marLeft w:val="0"/>
      <w:marRight w:val="0"/>
      <w:marTop w:val="0"/>
      <w:marBottom w:val="0"/>
      <w:divBdr>
        <w:top w:val="none" w:sz="0" w:space="0" w:color="auto"/>
        <w:left w:val="none" w:sz="0" w:space="0" w:color="auto"/>
        <w:bottom w:val="none" w:sz="0" w:space="0" w:color="auto"/>
        <w:right w:val="none" w:sz="0" w:space="0" w:color="auto"/>
      </w:divBdr>
    </w:div>
    <w:div w:id="1111902504">
      <w:bodyDiv w:val="1"/>
      <w:marLeft w:val="0"/>
      <w:marRight w:val="0"/>
      <w:marTop w:val="0"/>
      <w:marBottom w:val="0"/>
      <w:divBdr>
        <w:top w:val="none" w:sz="0" w:space="0" w:color="auto"/>
        <w:left w:val="none" w:sz="0" w:space="0" w:color="auto"/>
        <w:bottom w:val="none" w:sz="0" w:space="0" w:color="auto"/>
        <w:right w:val="none" w:sz="0" w:space="0" w:color="auto"/>
      </w:divBdr>
    </w:div>
    <w:div w:id="1638342664">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60129656">
      <w:bodyDiv w:val="1"/>
      <w:marLeft w:val="0"/>
      <w:marRight w:val="0"/>
      <w:marTop w:val="0"/>
      <w:marBottom w:val="0"/>
      <w:divBdr>
        <w:top w:val="none" w:sz="0" w:space="0" w:color="auto"/>
        <w:left w:val="none" w:sz="0" w:space="0" w:color="auto"/>
        <w:bottom w:val="none" w:sz="0" w:space="0" w:color="auto"/>
        <w:right w:val="none" w:sz="0" w:space="0" w:color="auto"/>
      </w:divBdr>
    </w:div>
    <w:div w:id="1899199690">
      <w:bodyDiv w:val="1"/>
      <w:marLeft w:val="0"/>
      <w:marRight w:val="0"/>
      <w:marTop w:val="0"/>
      <w:marBottom w:val="0"/>
      <w:divBdr>
        <w:top w:val="none" w:sz="0" w:space="0" w:color="auto"/>
        <w:left w:val="none" w:sz="0" w:space="0" w:color="auto"/>
        <w:bottom w:val="none" w:sz="0" w:space="0" w:color="auto"/>
        <w:right w:val="none" w:sz="0" w:space="0" w:color="auto"/>
      </w:divBdr>
    </w:div>
    <w:div w:id="1982616767">
      <w:bodyDiv w:val="1"/>
      <w:marLeft w:val="0"/>
      <w:marRight w:val="0"/>
      <w:marTop w:val="0"/>
      <w:marBottom w:val="0"/>
      <w:divBdr>
        <w:top w:val="none" w:sz="0" w:space="0" w:color="auto"/>
        <w:left w:val="none" w:sz="0" w:space="0" w:color="auto"/>
        <w:bottom w:val="none" w:sz="0" w:space="0" w:color="auto"/>
        <w:right w:val="none" w:sz="0" w:space="0" w:color="auto"/>
      </w:divBdr>
    </w:div>
    <w:div w:id="2119254289">
      <w:bodyDiv w:val="1"/>
      <w:marLeft w:val="0"/>
      <w:marRight w:val="0"/>
      <w:marTop w:val="0"/>
      <w:marBottom w:val="0"/>
      <w:divBdr>
        <w:top w:val="none" w:sz="0" w:space="0" w:color="auto"/>
        <w:left w:val="none" w:sz="0" w:space="0" w:color="auto"/>
        <w:bottom w:val="none" w:sz="0" w:space="0" w:color="auto"/>
        <w:right w:val="none" w:sz="0" w:space="0" w:color="auto"/>
      </w:divBdr>
    </w:div>
    <w:div w:id="2124493111">
      <w:bodyDiv w:val="1"/>
      <w:marLeft w:val="0"/>
      <w:marRight w:val="0"/>
      <w:marTop w:val="0"/>
      <w:marBottom w:val="0"/>
      <w:divBdr>
        <w:top w:val="none" w:sz="0" w:space="0" w:color="auto"/>
        <w:left w:val="none" w:sz="0" w:space="0" w:color="auto"/>
        <w:bottom w:val="none" w:sz="0" w:space="0" w:color="auto"/>
        <w:right w:val="none" w:sz="0" w:space="0" w:color="auto"/>
      </w:divBdr>
    </w:div>
    <w:div w:id="2126920651">
      <w:bodyDiv w:val="1"/>
      <w:marLeft w:val="0"/>
      <w:marRight w:val="0"/>
      <w:marTop w:val="0"/>
      <w:marBottom w:val="0"/>
      <w:divBdr>
        <w:top w:val="none" w:sz="0" w:space="0" w:color="auto"/>
        <w:left w:val="none" w:sz="0" w:space="0" w:color="auto"/>
        <w:bottom w:val="none" w:sz="0" w:space="0" w:color="auto"/>
        <w:right w:val="none" w:sz="0" w:space="0" w:color="auto"/>
      </w:divBdr>
    </w:div>
    <w:div w:id="21406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Nursultan Baktybekov</dc:creator>
  <cp:keywords/>
  <dc:description/>
  <cp:lastModifiedBy>Токтобаева Алтынай</cp:lastModifiedBy>
  <cp:revision>5</cp:revision>
  <dcterms:created xsi:type="dcterms:W3CDTF">2025-06-04T04:54:00Z</dcterms:created>
  <dcterms:modified xsi:type="dcterms:W3CDTF">2025-08-20T10:59:00Z</dcterms:modified>
</cp:coreProperties>
</file>