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156" w:rsidRDefault="00400ED0" w:rsidP="00400ED0">
      <w:pPr>
        <w:pStyle w:val="a8"/>
        <w:spacing w:after="0"/>
        <w:rPr>
          <w:rFonts w:ascii="Times New Roman" w:hAnsi="Times New Roman" w:cs="Times New Roman"/>
          <w:lang w:val="ky-KG"/>
        </w:rPr>
      </w:pPr>
      <w:r w:rsidRPr="00400ED0">
        <w:rPr>
          <w:rFonts w:ascii="Times New Roman" w:hAnsi="Times New Roman" w:cs="Times New Roman"/>
          <w:bCs w:val="0"/>
          <w:spacing w:val="0"/>
          <w:lang w:val="ky-KG"/>
        </w:rPr>
        <w:t>Кыргыз Республикасынын Жаратылыш ресурстары, экология жана техникалык көзөмөл министрлигине караштуу Экологиялык жана техникалык көзөмөл кызматынын ведомстволук формалык кийим жана кызматкердин айырмалоочу белгилери жөнүндө</w:t>
      </w:r>
      <w:r w:rsidR="00321EBB">
        <w:rPr>
          <w:rFonts w:ascii="Times New Roman" w:hAnsi="Times New Roman" w:cs="Times New Roman"/>
          <w:szCs w:val="24"/>
          <w:lang w:val="ky-KG"/>
        </w:rPr>
        <w:t xml:space="preserve"> </w:t>
      </w:r>
      <w:r w:rsidR="002A2F8F" w:rsidRPr="00321EBB">
        <w:rPr>
          <w:rFonts w:ascii="Times New Roman" w:hAnsi="Times New Roman" w:cs="Times New Roman"/>
          <w:lang w:val="ky-KG"/>
        </w:rPr>
        <w:t>буйрук</w:t>
      </w:r>
      <w:r w:rsidR="001A3156" w:rsidRPr="00321EBB">
        <w:rPr>
          <w:rFonts w:ascii="Times New Roman" w:hAnsi="Times New Roman" w:cs="Times New Roman"/>
          <w:lang w:val="ky-KG"/>
        </w:rPr>
        <w:t xml:space="preserve"> долбооруна</w:t>
      </w:r>
    </w:p>
    <w:p w:rsidR="00321EBB" w:rsidRPr="00321EBB" w:rsidRDefault="00321EBB" w:rsidP="00400ED0">
      <w:pPr>
        <w:pStyle w:val="a8"/>
        <w:spacing w:after="0"/>
        <w:rPr>
          <w:rFonts w:ascii="Times New Roman" w:hAnsi="Times New Roman" w:cs="Times New Roman"/>
          <w:szCs w:val="24"/>
          <w:lang w:val="ky-KG"/>
        </w:rPr>
      </w:pPr>
    </w:p>
    <w:p w:rsidR="000F1080" w:rsidRDefault="001A3156" w:rsidP="00400ED0">
      <w:pPr>
        <w:jc w:val="center"/>
        <w:rPr>
          <w:b/>
          <w:sz w:val="28"/>
          <w:szCs w:val="28"/>
          <w:lang w:val="ky-KG"/>
        </w:rPr>
      </w:pPr>
      <w:r>
        <w:rPr>
          <w:b/>
          <w:sz w:val="28"/>
          <w:szCs w:val="28"/>
          <w:lang w:val="ky-KG"/>
        </w:rPr>
        <w:t>НЕГИЗДЕМЕ-МААЛЫМКАТ</w:t>
      </w:r>
    </w:p>
    <w:p w:rsidR="001A3156" w:rsidRPr="001A3156" w:rsidRDefault="001A3156" w:rsidP="00400ED0">
      <w:pPr>
        <w:jc w:val="center"/>
        <w:rPr>
          <w:b/>
          <w:sz w:val="28"/>
          <w:szCs w:val="28"/>
          <w:lang w:val="ky-KG"/>
        </w:rPr>
      </w:pPr>
    </w:p>
    <w:p w:rsidR="00213569" w:rsidRPr="00213569" w:rsidRDefault="001A3156" w:rsidP="00C038E9">
      <w:pPr>
        <w:pStyle w:val="a7"/>
        <w:numPr>
          <w:ilvl w:val="0"/>
          <w:numId w:val="2"/>
        </w:numPr>
        <w:ind w:left="0" w:firstLine="709"/>
        <w:jc w:val="both"/>
        <w:rPr>
          <w:b/>
          <w:sz w:val="28"/>
          <w:szCs w:val="28"/>
        </w:rPr>
      </w:pPr>
      <w:r>
        <w:rPr>
          <w:b/>
          <w:sz w:val="28"/>
          <w:szCs w:val="28"/>
          <w:lang w:val="ky-KG"/>
        </w:rPr>
        <w:t>Максат</w:t>
      </w:r>
      <w:r w:rsidR="00C42528">
        <w:rPr>
          <w:b/>
          <w:sz w:val="28"/>
          <w:szCs w:val="28"/>
          <w:lang w:val="ky-KG"/>
        </w:rPr>
        <w:t>ы</w:t>
      </w:r>
      <w:r>
        <w:rPr>
          <w:b/>
          <w:sz w:val="28"/>
          <w:szCs w:val="28"/>
          <w:lang w:val="ky-KG"/>
        </w:rPr>
        <w:t xml:space="preserve"> жана милдет</w:t>
      </w:r>
      <w:r w:rsidR="00C42528">
        <w:rPr>
          <w:b/>
          <w:sz w:val="28"/>
          <w:szCs w:val="28"/>
          <w:lang w:val="ky-KG"/>
        </w:rPr>
        <w:t>и</w:t>
      </w:r>
    </w:p>
    <w:p w:rsidR="000B3896" w:rsidRDefault="001A3156" w:rsidP="00C038E9">
      <w:pPr>
        <w:ind w:firstLine="709"/>
        <w:jc w:val="both"/>
        <w:rPr>
          <w:rFonts w:eastAsia="Times New Roman"/>
          <w:color w:val="000000"/>
          <w:sz w:val="28"/>
          <w:szCs w:val="28"/>
          <w:lang w:val="ky-KG"/>
        </w:rPr>
      </w:pPr>
      <w:r>
        <w:rPr>
          <w:rFonts w:eastAsia="Times New Roman"/>
          <w:color w:val="000000"/>
          <w:sz w:val="28"/>
          <w:szCs w:val="28"/>
          <w:lang w:val="ky-KG"/>
        </w:rPr>
        <w:t xml:space="preserve">Ушул </w:t>
      </w:r>
      <w:r w:rsidR="003B69C0">
        <w:rPr>
          <w:rFonts w:eastAsia="Times New Roman"/>
          <w:color w:val="000000"/>
          <w:sz w:val="28"/>
          <w:szCs w:val="28"/>
          <w:lang w:val="ky-KG"/>
        </w:rPr>
        <w:t>буйрук</w:t>
      </w:r>
      <w:r>
        <w:rPr>
          <w:rFonts w:eastAsia="Times New Roman"/>
          <w:color w:val="000000"/>
          <w:sz w:val="28"/>
          <w:szCs w:val="28"/>
          <w:lang w:val="ky-KG"/>
        </w:rPr>
        <w:t xml:space="preserve"> долбоорунун </w:t>
      </w:r>
      <w:r w:rsidR="007655C8">
        <w:rPr>
          <w:rFonts w:eastAsia="Times New Roman"/>
          <w:color w:val="000000"/>
          <w:sz w:val="28"/>
          <w:szCs w:val="28"/>
          <w:lang w:val="ky-KG"/>
        </w:rPr>
        <w:t xml:space="preserve">максаты жана милдети – </w:t>
      </w:r>
      <w:r w:rsidR="00400ED0" w:rsidRPr="00400ED0">
        <w:rPr>
          <w:rFonts w:eastAsia="Times New Roman"/>
          <w:color w:val="000000"/>
          <w:sz w:val="28"/>
          <w:szCs w:val="28"/>
          <w:lang w:val="ky-KG"/>
        </w:rPr>
        <w:t>Кыргыз Республикасынын Жаратылыш ресурстары, экология жана техникалык көзөмөл министрлигине караштуу Экологиялык жана техникалык көзөмөл кызматынын</w:t>
      </w:r>
      <w:r w:rsidR="003B69C0" w:rsidRPr="003B69C0">
        <w:rPr>
          <w:rFonts w:eastAsia="Times New Roman"/>
          <w:color w:val="000000"/>
          <w:sz w:val="28"/>
          <w:szCs w:val="28"/>
          <w:lang w:val="ky-KG"/>
        </w:rPr>
        <w:t xml:space="preserve"> </w:t>
      </w:r>
      <w:r w:rsidR="003B69C0">
        <w:rPr>
          <w:rFonts w:eastAsia="Times New Roman"/>
          <w:color w:val="000000"/>
          <w:sz w:val="28"/>
          <w:szCs w:val="28"/>
          <w:lang w:val="ky-KG"/>
        </w:rPr>
        <w:t xml:space="preserve">кызматкерлеринин </w:t>
      </w:r>
      <w:r w:rsidR="003B69C0">
        <w:rPr>
          <w:sz w:val="28"/>
          <w:lang w:val="ky-KG"/>
        </w:rPr>
        <w:t>ведомстволук</w:t>
      </w:r>
      <w:r w:rsidR="00321EBB">
        <w:rPr>
          <w:sz w:val="28"/>
          <w:lang w:val="ky-KG"/>
        </w:rPr>
        <w:t xml:space="preserve"> формалуу</w:t>
      </w:r>
      <w:r w:rsidR="003B69C0">
        <w:rPr>
          <w:sz w:val="28"/>
          <w:lang w:val="ky-KG"/>
        </w:rPr>
        <w:t xml:space="preserve"> кийимин</w:t>
      </w:r>
      <w:r w:rsidR="003B69C0" w:rsidRPr="00A527FE">
        <w:rPr>
          <w:sz w:val="28"/>
          <w:lang w:val="ky-KG"/>
        </w:rPr>
        <w:t xml:space="preserve"> жана айырмалоо белгилери</w:t>
      </w:r>
      <w:r w:rsidR="003B69C0">
        <w:rPr>
          <w:sz w:val="28"/>
          <w:lang w:val="ky-KG"/>
        </w:rPr>
        <w:t>н</w:t>
      </w:r>
      <w:r w:rsidR="003B69C0" w:rsidRPr="00A527FE">
        <w:rPr>
          <w:sz w:val="28"/>
          <w:lang w:val="ky-KG"/>
        </w:rPr>
        <w:t xml:space="preserve"> </w:t>
      </w:r>
      <w:r w:rsidR="003B69C0" w:rsidRPr="003B69C0">
        <w:rPr>
          <w:rFonts w:eastAsia="Times New Roman"/>
          <w:color w:val="000000"/>
          <w:sz w:val="28"/>
          <w:szCs w:val="28"/>
          <w:lang w:val="ky-KG"/>
        </w:rPr>
        <w:t>тартипке салуу</w:t>
      </w:r>
      <w:r w:rsidR="00574C52">
        <w:rPr>
          <w:rFonts w:eastAsia="Times New Roman"/>
          <w:color w:val="000000"/>
          <w:sz w:val="28"/>
          <w:szCs w:val="28"/>
          <w:lang w:val="ky-KG"/>
        </w:rPr>
        <w:t>.</w:t>
      </w:r>
    </w:p>
    <w:p w:rsidR="00400ED0" w:rsidRPr="00574C52" w:rsidRDefault="00400ED0" w:rsidP="00C038E9">
      <w:pPr>
        <w:ind w:firstLine="709"/>
        <w:jc w:val="both"/>
        <w:rPr>
          <w:rFonts w:eastAsia="Times New Roman"/>
          <w:color w:val="000000"/>
          <w:sz w:val="28"/>
          <w:szCs w:val="28"/>
          <w:lang w:val="ky-KG"/>
        </w:rPr>
      </w:pPr>
    </w:p>
    <w:p w:rsidR="00574C52" w:rsidRPr="002D5F35" w:rsidRDefault="00574C52" w:rsidP="00C038E9">
      <w:pPr>
        <w:pStyle w:val="a7"/>
        <w:numPr>
          <w:ilvl w:val="0"/>
          <w:numId w:val="2"/>
        </w:numPr>
        <w:shd w:val="clear" w:color="auto" w:fill="FFFFFF"/>
        <w:ind w:left="0" w:firstLine="709"/>
        <w:jc w:val="both"/>
        <w:rPr>
          <w:b/>
          <w:bCs/>
          <w:spacing w:val="5"/>
          <w:sz w:val="28"/>
          <w:szCs w:val="28"/>
          <w:shd w:val="clear" w:color="auto" w:fill="FFFFFF"/>
          <w:lang w:val="ky-KG"/>
        </w:rPr>
      </w:pPr>
      <w:r w:rsidRPr="002D5F35">
        <w:rPr>
          <w:b/>
          <w:bCs/>
          <w:spacing w:val="5"/>
          <w:sz w:val="28"/>
          <w:szCs w:val="28"/>
          <w:shd w:val="clear" w:color="auto" w:fill="FFFFFF"/>
          <w:lang w:val="ky-KG"/>
        </w:rPr>
        <w:t>Баяндоочу бөлүк</w:t>
      </w:r>
    </w:p>
    <w:p w:rsidR="00400ED0" w:rsidRDefault="00400ED0" w:rsidP="00C038E9">
      <w:pPr>
        <w:ind w:firstLine="709"/>
        <w:jc w:val="both"/>
        <w:rPr>
          <w:bCs/>
          <w:sz w:val="28"/>
          <w:szCs w:val="28"/>
          <w:lang w:val="ky-KG"/>
        </w:rPr>
      </w:pPr>
      <w:r w:rsidRPr="00400ED0">
        <w:rPr>
          <w:bCs/>
          <w:sz w:val="28"/>
          <w:szCs w:val="28"/>
          <w:lang w:val="ky-KG"/>
        </w:rPr>
        <w:t xml:space="preserve">Кыргыз Республикасынын Жаратылыш ресурстар, экология жана техникалык көзөмөл министрлигинин </w:t>
      </w:r>
      <w:r>
        <w:rPr>
          <w:bCs/>
          <w:sz w:val="28"/>
          <w:szCs w:val="28"/>
          <w:lang w:val="ky-KG"/>
        </w:rPr>
        <w:t>“</w:t>
      </w:r>
      <w:r w:rsidRPr="00400ED0">
        <w:rPr>
          <w:bCs/>
          <w:sz w:val="28"/>
          <w:szCs w:val="28"/>
          <w:lang w:val="ky-KG"/>
        </w:rPr>
        <w:t>Кыргыз Республикасынын Жаратылыш ресурстар, экология жана техникалык көзөмөл министрлигине караштуу Экологиялык жана техникалык көзөмөл кызматынын кызматкерлеринин ведомстволук форма кийимде</w:t>
      </w:r>
      <w:r>
        <w:rPr>
          <w:bCs/>
          <w:sz w:val="28"/>
          <w:szCs w:val="28"/>
          <w:lang w:val="ky-KG"/>
        </w:rPr>
        <w:t>ри, айырмалоо белгилери жөнүндө”</w:t>
      </w:r>
      <w:r w:rsidRPr="00400ED0">
        <w:rPr>
          <w:bCs/>
          <w:sz w:val="28"/>
          <w:szCs w:val="28"/>
          <w:lang w:val="ky-KG"/>
        </w:rPr>
        <w:t xml:space="preserve"> буйругунун ушул долбоору Кыргыз Республикасынын Жаратылыш ресурстар, экология жана техникалык көзөмөл министрлигинин кызматкерлеринин ведомстволук форма кийимдерин кийүүнү жана айырмалоо белгилерин тагууну тартипке келтирүү максатында иштелип чыккан</w:t>
      </w:r>
      <w:r>
        <w:rPr>
          <w:bCs/>
          <w:sz w:val="28"/>
          <w:szCs w:val="28"/>
          <w:lang w:val="ky-KG"/>
        </w:rPr>
        <w:t>.</w:t>
      </w:r>
    </w:p>
    <w:p w:rsidR="00400ED0" w:rsidRDefault="00400ED0" w:rsidP="00C038E9">
      <w:pPr>
        <w:ind w:firstLine="709"/>
        <w:jc w:val="both"/>
        <w:rPr>
          <w:bCs/>
          <w:sz w:val="28"/>
          <w:szCs w:val="28"/>
          <w:lang w:val="ky-KG"/>
        </w:rPr>
      </w:pPr>
      <w:r w:rsidRPr="00400ED0">
        <w:rPr>
          <w:bCs/>
          <w:sz w:val="28"/>
          <w:szCs w:val="28"/>
          <w:lang w:val="ky-KG"/>
        </w:rPr>
        <w:t>Кыргыз Республикасынын Өкмөттүн 3-жылдын 2015-декабрындаг</w:t>
      </w:r>
      <w:r>
        <w:rPr>
          <w:bCs/>
          <w:sz w:val="28"/>
          <w:szCs w:val="28"/>
          <w:lang w:val="ky-KG"/>
        </w:rPr>
        <w:t>ы № 829 токтомуна ылайык, “</w:t>
      </w:r>
      <w:r w:rsidRPr="00400ED0">
        <w:rPr>
          <w:bCs/>
          <w:sz w:val="28"/>
          <w:szCs w:val="28"/>
          <w:lang w:val="ky-KG"/>
        </w:rPr>
        <w:t>Атайын жана ведомстволук форма кийимдерин ки</w:t>
      </w:r>
      <w:r>
        <w:rPr>
          <w:bCs/>
          <w:sz w:val="28"/>
          <w:szCs w:val="28"/>
          <w:lang w:val="ky-KG"/>
        </w:rPr>
        <w:t>йүүнү тартипке келтирүү жөнүндө”</w:t>
      </w:r>
      <w:r w:rsidRPr="00400ED0">
        <w:rPr>
          <w:bCs/>
          <w:sz w:val="28"/>
          <w:szCs w:val="28"/>
          <w:lang w:val="ky-KG"/>
        </w:rPr>
        <w:t xml:space="preserve"> жа</w:t>
      </w:r>
      <w:r>
        <w:rPr>
          <w:bCs/>
          <w:sz w:val="28"/>
          <w:szCs w:val="28"/>
          <w:lang w:val="ky-KG"/>
        </w:rPr>
        <w:t>на “</w:t>
      </w:r>
      <w:r w:rsidRPr="00400ED0">
        <w:rPr>
          <w:bCs/>
          <w:sz w:val="28"/>
          <w:szCs w:val="28"/>
          <w:lang w:val="ky-KG"/>
        </w:rPr>
        <w:t xml:space="preserve">Кыргыз Республикасынын Министрлер Кабинетинин 2021-жылдын 24-декабрындагы №338 токтому менен бекитилген “Кыргыз Республикасынын Жаратылыш ресурстары, экология жана техникалык көзөмөл министрлигине караштуу Экологиялык жана техникалык көзөмөл кызматынын жобосунун” 11-пунктуна </w:t>
      </w:r>
      <w:r>
        <w:rPr>
          <w:bCs/>
          <w:sz w:val="28"/>
          <w:szCs w:val="28"/>
          <w:lang w:val="ky-KG"/>
        </w:rPr>
        <w:t>ылайык, Кызматтын</w:t>
      </w:r>
      <w:r w:rsidRPr="00400ED0">
        <w:rPr>
          <w:bCs/>
          <w:sz w:val="28"/>
          <w:szCs w:val="28"/>
          <w:lang w:val="ky-KG"/>
        </w:rPr>
        <w:t xml:space="preserve"> кызматкерлери айырмалоочу белгилери бар бекитилген үлгүдөгү форма кийимин кийүүгө укуктуу.</w:t>
      </w:r>
    </w:p>
    <w:p w:rsidR="00C038E9" w:rsidRPr="00C038E9" w:rsidRDefault="00C038E9" w:rsidP="00C038E9">
      <w:pPr>
        <w:ind w:firstLine="709"/>
        <w:jc w:val="both"/>
        <w:rPr>
          <w:bCs/>
          <w:sz w:val="28"/>
          <w:szCs w:val="28"/>
          <w:lang w:val="ky-KG"/>
        </w:rPr>
      </w:pPr>
      <w:r w:rsidRPr="00755BEB">
        <w:rPr>
          <w:rStyle w:val="ezkurwreuab5ozgtqnkl"/>
          <w:sz w:val="28"/>
          <w:szCs w:val="28"/>
          <w:lang w:val="ky-KG"/>
        </w:rPr>
        <w:t>Бул буйруктун долбоору</w:t>
      </w:r>
      <w:r w:rsidRPr="00C038E9">
        <w:rPr>
          <w:bCs/>
          <w:sz w:val="28"/>
          <w:szCs w:val="28"/>
          <w:lang w:val="ky-KG"/>
        </w:rPr>
        <w:t xml:space="preserve"> Кыргыз Республикасынын Санариптик өнүктүрүү министрлиги, Кыргыз Республикасынын Транспорт жана коммуникациялар министрлиги, Кыргыз Республикасынын Энергетика министрлиги, Кыргыз Республикасынын Ички иштер министрлиги, Кыргыз Республикасынын Өзгөчө кырдаалдар министрлиги, Кыргыз Республикасынын Суу ресурстары, айыл чарба жана кайра иштетүү өнөр жайы министрлиги, Кыргыз Республикасынын Финансы министрлиги, Кыргыз Республикасынын Экономика жана коммерция министрлиги тарабынан эч кандай </w:t>
      </w:r>
      <w:r>
        <w:rPr>
          <w:bCs/>
          <w:sz w:val="28"/>
          <w:szCs w:val="28"/>
          <w:lang w:val="ky-KG"/>
        </w:rPr>
        <w:t xml:space="preserve">сын-пикирлер </w:t>
      </w:r>
      <w:r w:rsidRPr="00C038E9">
        <w:rPr>
          <w:bCs/>
          <w:sz w:val="28"/>
          <w:szCs w:val="28"/>
          <w:lang w:val="ky-KG"/>
        </w:rPr>
        <w:t>жана сунуштарсыз макулдашылган.</w:t>
      </w:r>
    </w:p>
    <w:p w:rsidR="00C038E9" w:rsidRPr="00C038E9" w:rsidRDefault="00C038E9" w:rsidP="00C038E9">
      <w:pPr>
        <w:ind w:firstLine="709"/>
        <w:jc w:val="both"/>
        <w:rPr>
          <w:bCs/>
          <w:sz w:val="28"/>
          <w:szCs w:val="28"/>
          <w:lang w:val="ky-KG"/>
        </w:rPr>
      </w:pPr>
    </w:p>
    <w:p w:rsidR="00C038E9" w:rsidRDefault="00C038E9" w:rsidP="00C038E9">
      <w:pPr>
        <w:ind w:firstLine="709"/>
        <w:jc w:val="both"/>
        <w:rPr>
          <w:bCs/>
          <w:sz w:val="28"/>
          <w:szCs w:val="28"/>
          <w:lang w:val="ky-KG"/>
        </w:rPr>
      </w:pPr>
      <w:r w:rsidRPr="00C038E9">
        <w:rPr>
          <w:bCs/>
          <w:sz w:val="28"/>
          <w:szCs w:val="28"/>
          <w:lang w:val="ky-KG"/>
        </w:rPr>
        <w:lastRenderedPageBreak/>
        <w:t xml:space="preserve">Кыргыз Республикасынын Юстиция министрлиги тарабынан төмөнкүдөй сунуштар жана </w:t>
      </w:r>
      <w:r>
        <w:rPr>
          <w:bCs/>
          <w:sz w:val="28"/>
          <w:szCs w:val="28"/>
          <w:lang w:val="ky-KG"/>
        </w:rPr>
        <w:t>сын-пикирлер</w:t>
      </w:r>
      <w:r w:rsidRPr="00C038E9">
        <w:rPr>
          <w:bCs/>
          <w:sz w:val="28"/>
          <w:szCs w:val="28"/>
          <w:lang w:val="ky-KG"/>
        </w:rPr>
        <w:t xml:space="preserve"> берилген.</w:t>
      </w:r>
    </w:p>
    <w:p w:rsidR="00C038E9" w:rsidRPr="00580519" w:rsidRDefault="00C038E9" w:rsidP="00C038E9">
      <w:pPr>
        <w:ind w:firstLine="709"/>
        <w:jc w:val="both"/>
        <w:rPr>
          <w:b/>
          <w:sz w:val="28"/>
          <w:szCs w:val="28"/>
          <w:lang w:val="ky-KG"/>
        </w:rPr>
      </w:pPr>
      <w:r w:rsidRPr="00580519">
        <w:rPr>
          <w:rStyle w:val="ezkurwreuab5ozgtqnkl"/>
          <w:b/>
          <w:sz w:val="28"/>
          <w:szCs w:val="28"/>
          <w:lang w:val="ky-KG"/>
        </w:rPr>
        <w:t>Кыргыз Республикасынын Юстиция</w:t>
      </w:r>
      <w:r w:rsidRPr="00580519">
        <w:rPr>
          <w:b/>
          <w:sz w:val="28"/>
          <w:szCs w:val="28"/>
          <w:lang w:val="ky-KG"/>
        </w:rPr>
        <w:t xml:space="preserve"> </w:t>
      </w:r>
      <w:r w:rsidRPr="00580519">
        <w:rPr>
          <w:rStyle w:val="ezkurwreuab5ozgtqnkl"/>
          <w:b/>
          <w:sz w:val="28"/>
          <w:szCs w:val="28"/>
          <w:lang w:val="ky-KG"/>
        </w:rPr>
        <w:t>Министрлиги</w:t>
      </w:r>
      <w:r w:rsidRPr="00580519">
        <w:rPr>
          <w:b/>
          <w:sz w:val="28"/>
          <w:szCs w:val="28"/>
          <w:lang w:val="ky-KG"/>
        </w:rPr>
        <w:t xml:space="preserve">: </w:t>
      </w:r>
    </w:p>
    <w:p w:rsidR="00C038E9" w:rsidRDefault="00C038E9" w:rsidP="00C038E9">
      <w:pPr>
        <w:ind w:firstLine="709"/>
        <w:jc w:val="both"/>
        <w:rPr>
          <w:sz w:val="28"/>
          <w:szCs w:val="28"/>
          <w:lang w:val="ky-KG"/>
        </w:rPr>
      </w:pPr>
      <w:r w:rsidRPr="00580519">
        <w:rPr>
          <w:rStyle w:val="ezkurwreuab5ozgtqnkl"/>
          <w:sz w:val="28"/>
          <w:szCs w:val="28"/>
          <w:lang w:val="ky-KG"/>
        </w:rPr>
        <w:t>1.</w:t>
      </w:r>
      <w:r w:rsidRPr="00580519">
        <w:rPr>
          <w:sz w:val="28"/>
          <w:szCs w:val="28"/>
          <w:lang w:val="ky-KG"/>
        </w:rPr>
        <w:t xml:space="preserve"> </w:t>
      </w:r>
      <w:r w:rsidRPr="00580519">
        <w:rPr>
          <w:rStyle w:val="ezkurwreuab5ozgtqnkl"/>
          <w:sz w:val="28"/>
          <w:szCs w:val="28"/>
          <w:lang w:val="ky-KG"/>
        </w:rPr>
        <w:t xml:space="preserve">Кыргыз Республикасынын Өкмөтүнүн 2017-жылдын 31-майындагы </w:t>
      </w:r>
      <w:r>
        <w:rPr>
          <w:rStyle w:val="ezkurwreuab5ozgtqnkl"/>
          <w:sz w:val="28"/>
          <w:szCs w:val="28"/>
          <w:lang w:val="ky-KG"/>
        </w:rPr>
        <w:t xml:space="preserve">№ </w:t>
      </w:r>
      <w:r w:rsidRPr="00580519">
        <w:rPr>
          <w:rStyle w:val="ezkurwreuab5ozgtqnkl"/>
          <w:sz w:val="28"/>
          <w:szCs w:val="28"/>
          <w:lang w:val="ky-KG"/>
        </w:rPr>
        <w:t>313 токтому менен бекитилген Кыргыз Республикасынын мыйзам алдындагы актыларынын долбоорлорун иштеп чыгуу боюнча Нускаманын 15-пунктуна ылайык мыйзам алдындагы актын</w:t>
      </w:r>
      <w:r>
        <w:rPr>
          <w:rStyle w:val="ezkurwreuab5ozgtqnkl"/>
          <w:sz w:val="28"/>
          <w:szCs w:val="28"/>
          <w:lang w:val="ky-KG"/>
        </w:rPr>
        <w:t xml:space="preserve">ын долбоорунун түрүнүн аталышы “долбоор” </w:t>
      </w:r>
      <w:r w:rsidRPr="00580519">
        <w:rPr>
          <w:rStyle w:val="ezkurwreuab5ozgtqnkl"/>
          <w:sz w:val="28"/>
          <w:szCs w:val="28"/>
          <w:lang w:val="ky-KG"/>
        </w:rPr>
        <w:t>деген сөздөн эки сап интервалды пайдалануу менен беттин ортосуна, баш тамгалар менен, карартылган шрифт менен басылаары белгиленген.</w:t>
      </w:r>
      <w:r w:rsidRPr="00580519">
        <w:rPr>
          <w:sz w:val="28"/>
          <w:szCs w:val="28"/>
          <w:lang w:val="ky-KG"/>
        </w:rPr>
        <w:t xml:space="preserve"> </w:t>
      </w:r>
      <w:r w:rsidRPr="00580519">
        <w:rPr>
          <w:rStyle w:val="ezkurwreuab5ozgtqnkl"/>
          <w:sz w:val="28"/>
          <w:szCs w:val="28"/>
          <w:lang w:val="ky-KG"/>
        </w:rPr>
        <w:t>Ушуга байланыштуу мыйзам алдындагы актынын долбоорунун түрүнүн аталышын аталган Нускаманын 15-пунктуна ылайык келтирүү зарыл.</w:t>
      </w:r>
      <w:r w:rsidRPr="00580519">
        <w:rPr>
          <w:sz w:val="28"/>
          <w:szCs w:val="28"/>
          <w:lang w:val="ky-KG"/>
        </w:rPr>
        <w:t xml:space="preserve"> </w:t>
      </w:r>
    </w:p>
    <w:p w:rsidR="00C038E9" w:rsidRDefault="00C038E9" w:rsidP="00C038E9">
      <w:pPr>
        <w:ind w:firstLine="709"/>
        <w:jc w:val="both"/>
        <w:rPr>
          <w:sz w:val="28"/>
          <w:szCs w:val="28"/>
          <w:lang w:val="ky-KG"/>
        </w:rPr>
      </w:pPr>
      <w:r w:rsidRPr="00580519">
        <w:rPr>
          <w:rStyle w:val="ezkurwreuab5ozgtqnkl"/>
          <w:sz w:val="28"/>
          <w:szCs w:val="28"/>
          <w:lang w:val="ky-KG"/>
        </w:rPr>
        <w:t>2.Буйру</w:t>
      </w:r>
      <w:r>
        <w:rPr>
          <w:rStyle w:val="ezkurwreuab5ozgtqnkl"/>
          <w:sz w:val="28"/>
          <w:szCs w:val="28"/>
          <w:lang w:val="ky-KG"/>
        </w:rPr>
        <w:t>ктун долбоорунун 6-пунктундагы “токтом”</w:t>
      </w:r>
      <w:r w:rsidRPr="00580519">
        <w:rPr>
          <w:rStyle w:val="ezkurwreuab5ozgtqnkl"/>
          <w:sz w:val="28"/>
          <w:szCs w:val="28"/>
          <w:lang w:val="ky-KG"/>
        </w:rPr>
        <w:t xml:space="preserve"> де</w:t>
      </w:r>
      <w:r>
        <w:rPr>
          <w:rStyle w:val="ezkurwreuab5ozgtqnkl"/>
          <w:sz w:val="28"/>
          <w:szCs w:val="28"/>
          <w:lang w:val="ky-KG"/>
        </w:rPr>
        <w:t xml:space="preserve">ген сөздү “буйрук” </w:t>
      </w:r>
      <w:r w:rsidRPr="00580519">
        <w:rPr>
          <w:rStyle w:val="ezkurwreuab5ozgtqnkl"/>
          <w:sz w:val="28"/>
          <w:szCs w:val="28"/>
          <w:lang w:val="ky-KG"/>
        </w:rPr>
        <w:t>деген сөз менен алмаштырууну сунуштайбыз.</w:t>
      </w:r>
      <w:r w:rsidRPr="00580519">
        <w:rPr>
          <w:sz w:val="28"/>
          <w:szCs w:val="28"/>
          <w:lang w:val="ky-KG"/>
        </w:rPr>
        <w:t xml:space="preserve"> </w:t>
      </w:r>
    </w:p>
    <w:p w:rsidR="00C038E9" w:rsidRDefault="00C038E9" w:rsidP="00C038E9">
      <w:pPr>
        <w:ind w:firstLine="709"/>
        <w:jc w:val="both"/>
        <w:rPr>
          <w:sz w:val="28"/>
          <w:szCs w:val="28"/>
          <w:lang w:val="ky-KG"/>
        </w:rPr>
      </w:pPr>
      <w:r w:rsidRPr="00580519">
        <w:rPr>
          <w:rStyle w:val="ezkurwreuab5ozgtqnkl"/>
          <w:sz w:val="28"/>
          <w:szCs w:val="28"/>
          <w:lang w:val="ky-KG"/>
        </w:rPr>
        <w:t>3.Долбоордун</w:t>
      </w:r>
      <w:r w:rsidRPr="00580519">
        <w:rPr>
          <w:sz w:val="28"/>
          <w:szCs w:val="28"/>
          <w:lang w:val="ky-KG"/>
        </w:rPr>
        <w:t xml:space="preserve"> </w:t>
      </w:r>
      <w:r w:rsidRPr="00580519">
        <w:rPr>
          <w:rStyle w:val="ezkurwreuab5ozgtqnkl"/>
          <w:sz w:val="28"/>
          <w:szCs w:val="28"/>
          <w:lang w:val="ky-KG"/>
        </w:rPr>
        <w:t>таризделишин</w:t>
      </w:r>
      <w:r w:rsidRPr="00580519">
        <w:rPr>
          <w:sz w:val="28"/>
          <w:szCs w:val="28"/>
          <w:lang w:val="ky-KG"/>
        </w:rPr>
        <w:t xml:space="preserve"> </w:t>
      </w:r>
      <w:r w:rsidRPr="00580519">
        <w:rPr>
          <w:rStyle w:val="ezkurwreuab5ozgtqnkl"/>
          <w:sz w:val="28"/>
          <w:szCs w:val="28"/>
          <w:lang w:val="ky-KG"/>
        </w:rPr>
        <w:t>жана тиркелген документтерди Кыргыз Республикасынын Өкмөтүнүн 2017-жылд</w:t>
      </w:r>
      <w:r>
        <w:rPr>
          <w:rStyle w:val="ezkurwreuab5ozgtqnkl"/>
          <w:sz w:val="28"/>
          <w:szCs w:val="28"/>
          <w:lang w:val="ky-KG"/>
        </w:rPr>
        <w:t>ын</w:t>
      </w:r>
      <w:r w:rsidRPr="00580519">
        <w:rPr>
          <w:rStyle w:val="ezkurwreuab5ozgtqnkl"/>
          <w:sz w:val="28"/>
          <w:szCs w:val="28"/>
          <w:lang w:val="ky-KG"/>
        </w:rPr>
        <w:t xml:space="preserve"> 31-майындагы</w:t>
      </w:r>
      <w:r>
        <w:rPr>
          <w:rStyle w:val="ezkurwreuab5ozgtqnkl"/>
          <w:sz w:val="28"/>
          <w:szCs w:val="28"/>
          <w:lang w:val="ky-KG"/>
        </w:rPr>
        <w:t xml:space="preserve"> №313</w:t>
      </w:r>
      <w:bookmarkStart w:id="0" w:name="_GoBack"/>
      <w:bookmarkEnd w:id="0"/>
      <w:r w:rsidRPr="00580519">
        <w:rPr>
          <w:rStyle w:val="ezkurwreuab5ozgtqnkl"/>
          <w:sz w:val="28"/>
          <w:szCs w:val="28"/>
          <w:lang w:val="ky-KG"/>
        </w:rPr>
        <w:t xml:space="preserve"> токтому менен бекитилген Кыргыз Республикасынын мыйзам алдындагы актыларынын долбоорлорун иштеп чыгуу боюнча Нускамасынын 22, 23, 25, 27, 62-пункттарына ылайык келтирүү зарыл.</w:t>
      </w:r>
      <w:r w:rsidRPr="00580519">
        <w:rPr>
          <w:sz w:val="28"/>
          <w:szCs w:val="28"/>
          <w:lang w:val="ky-KG"/>
        </w:rPr>
        <w:t xml:space="preserve"> </w:t>
      </w:r>
    </w:p>
    <w:p w:rsidR="00C038E9" w:rsidRDefault="00C038E9" w:rsidP="00C038E9">
      <w:pPr>
        <w:ind w:firstLine="709"/>
        <w:jc w:val="both"/>
        <w:rPr>
          <w:rStyle w:val="ezkurwreuab5ozgtqnkl"/>
          <w:sz w:val="28"/>
          <w:szCs w:val="28"/>
          <w:lang w:val="ky-KG"/>
        </w:rPr>
      </w:pPr>
      <w:r w:rsidRPr="00580519">
        <w:rPr>
          <w:rStyle w:val="ezkurwreuab5ozgtqnkl"/>
          <w:sz w:val="28"/>
          <w:szCs w:val="28"/>
          <w:lang w:val="ky-KG"/>
        </w:rPr>
        <w:t>Жогорудагы сунуш-пикирлердин</w:t>
      </w:r>
      <w:r w:rsidRPr="00580519">
        <w:rPr>
          <w:sz w:val="28"/>
          <w:szCs w:val="28"/>
          <w:lang w:val="ky-KG"/>
        </w:rPr>
        <w:t xml:space="preserve"> </w:t>
      </w:r>
      <w:r w:rsidRPr="00580519">
        <w:rPr>
          <w:rStyle w:val="ezkurwreuab5ozgtqnkl"/>
          <w:sz w:val="28"/>
          <w:szCs w:val="28"/>
          <w:lang w:val="ky-KG"/>
        </w:rPr>
        <w:t>бардыгы эске</w:t>
      </w:r>
      <w:r w:rsidRPr="00580519">
        <w:rPr>
          <w:sz w:val="28"/>
          <w:szCs w:val="28"/>
          <w:lang w:val="ky-KG"/>
        </w:rPr>
        <w:t xml:space="preserve"> </w:t>
      </w:r>
      <w:r w:rsidRPr="00580519">
        <w:rPr>
          <w:rStyle w:val="ezkurwreuab5ozgtqnkl"/>
          <w:sz w:val="28"/>
          <w:szCs w:val="28"/>
          <w:lang w:val="ky-KG"/>
        </w:rPr>
        <w:t>алынды.</w:t>
      </w:r>
    </w:p>
    <w:p w:rsidR="00C038E9" w:rsidRPr="00580519" w:rsidRDefault="00C038E9" w:rsidP="00C038E9">
      <w:pPr>
        <w:ind w:firstLine="709"/>
        <w:jc w:val="both"/>
        <w:rPr>
          <w:bCs/>
          <w:sz w:val="28"/>
          <w:szCs w:val="28"/>
          <w:lang w:val="ky-KG"/>
        </w:rPr>
      </w:pPr>
    </w:p>
    <w:p w:rsidR="002D5F35" w:rsidRPr="002D5F35" w:rsidRDefault="0093066D" w:rsidP="00C038E9">
      <w:pPr>
        <w:ind w:firstLine="709"/>
        <w:jc w:val="both"/>
        <w:rPr>
          <w:bCs/>
          <w:spacing w:val="5"/>
          <w:sz w:val="28"/>
          <w:szCs w:val="28"/>
          <w:shd w:val="clear" w:color="auto" w:fill="FFFFFF"/>
          <w:lang w:val="ky-KG"/>
        </w:rPr>
      </w:pPr>
      <w:r>
        <w:rPr>
          <w:color w:val="000000"/>
          <w:sz w:val="28"/>
          <w:szCs w:val="20"/>
          <w:lang w:val="ky-KG"/>
        </w:rPr>
        <w:tab/>
      </w:r>
      <w:r w:rsidR="008C7697" w:rsidRPr="008C7697">
        <w:rPr>
          <w:b/>
          <w:color w:val="000000"/>
          <w:sz w:val="28"/>
          <w:szCs w:val="20"/>
          <w:lang w:val="ky-KG"/>
        </w:rPr>
        <w:t>3.</w:t>
      </w:r>
      <w:r w:rsidR="008C7697">
        <w:rPr>
          <w:color w:val="000000"/>
          <w:sz w:val="28"/>
          <w:szCs w:val="20"/>
          <w:lang w:val="ky-KG"/>
        </w:rPr>
        <w:t xml:space="preserve"> </w:t>
      </w:r>
      <w:r w:rsidR="002D5F35" w:rsidRPr="002D5F35">
        <w:rPr>
          <w:b/>
          <w:bCs/>
          <w:spacing w:val="5"/>
          <w:sz w:val="28"/>
          <w:szCs w:val="28"/>
          <w:shd w:val="clear" w:color="auto" w:fill="FFFFFF"/>
          <w:lang w:val="ky-KG"/>
        </w:rPr>
        <w:t>Мүмкүн болуучу социалдык, экономикалык, укуктук, укук коргоочулук, гендердик, экологиялык, коррупциялык кесепеттердин божомолдору</w:t>
      </w:r>
    </w:p>
    <w:p w:rsidR="000B3896" w:rsidRDefault="002D5F35" w:rsidP="00C038E9">
      <w:pPr>
        <w:shd w:val="clear" w:color="auto" w:fill="FFFFFF"/>
        <w:ind w:firstLine="709"/>
        <w:jc w:val="both"/>
        <w:rPr>
          <w:bCs/>
          <w:spacing w:val="5"/>
          <w:sz w:val="28"/>
          <w:szCs w:val="28"/>
          <w:shd w:val="clear" w:color="auto" w:fill="FFFFFF"/>
          <w:lang w:val="ky-KG"/>
        </w:rPr>
      </w:pPr>
      <w:r>
        <w:rPr>
          <w:bCs/>
          <w:spacing w:val="5"/>
          <w:sz w:val="28"/>
          <w:szCs w:val="28"/>
          <w:shd w:val="clear" w:color="auto" w:fill="FFFFFF"/>
          <w:lang w:val="ky-KG"/>
        </w:rPr>
        <w:t xml:space="preserve">Кыргыз Республикасынын Министрлер Кабинетинин ушул токтом долбоорун кабыл алуу терс социалдык, экономикалык, укуктук, укук коргоочулук, гендердик, экологиялык, коррупциялык кесепеттерге алып келбейт. </w:t>
      </w:r>
    </w:p>
    <w:p w:rsidR="00C038E9" w:rsidRDefault="00C038E9" w:rsidP="00C038E9">
      <w:pPr>
        <w:shd w:val="clear" w:color="auto" w:fill="FFFFFF"/>
        <w:ind w:firstLine="709"/>
        <w:jc w:val="both"/>
        <w:rPr>
          <w:bCs/>
          <w:spacing w:val="5"/>
          <w:sz w:val="28"/>
          <w:szCs w:val="28"/>
          <w:shd w:val="clear" w:color="auto" w:fill="FFFFFF"/>
          <w:lang w:val="ky-KG"/>
        </w:rPr>
      </w:pPr>
    </w:p>
    <w:p w:rsidR="006B5C0F" w:rsidRPr="008C7697" w:rsidRDefault="006B5C0F" w:rsidP="00C038E9">
      <w:pPr>
        <w:pStyle w:val="a7"/>
        <w:numPr>
          <w:ilvl w:val="0"/>
          <w:numId w:val="4"/>
        </w:numPr>
        <w:shd w:val="clear" w:color="auto" w:fill="FFFFFF"/>
        <w:ind w:left="0" w:firstLine="709"/>
        <w:jc w:val="both"/>
        <w:rPr>
          <w:bCs/>
          <w:spacing w:val="5"/>
          <w:sz w:val="28"/>
          <w:szCs w:val="28"/>
          <w:shd w:val="clear" w:color="auto" w:fill="FFFFFF"/>
          <w:lang w:val="ky-KG"/>
        </w:rPr>
      </w:pPr>
      <w:r w:rsidRPr="008C7697">
        <w:rPr>
          <w:b/>
          <w:bCs/>
          <w:spacing w:val="5"/>
          <w:sz w:val="28"/>
          <w:szCs w:val="28"/>
          <w:shd w:val="clear" w:color="auto" w:fill="FFFFFF"/>
          <w:lang w:val="ky-KG"/>
        </w:rPr>
        <w:t>Коомдук талкуунун жыйынтыктары жөнүндө маалымат</w:t>
      </w:r>
    </w:p>
    <w:p w:rsidR="00801F38" w:rsidRPr="00C038E9" w:rsidRDefault="006B5C0F" w:rsidP="00C038E9">
      <w:pPr>
        <w:pStyle w:val="a7"/>
        <w:shd w:val="clear" w:color="auto" w:fill="FFFFFF"/>
        <w:ind w:left="0" w:firstLine="709"/>
        <w:jc w:val="both"/>
        <w:rPr>
          <w:bCs/>
          <w:spacing w:val="5"/>
          <w:sz w:val="28"/>
          <w:szCs w:val="28"/>
          <w:shd w:val="clear" w:color="auto" w:fill="FFFFFF"/>
          <w:lang w:val="ky-KG"/>
        </w:rPr>
      </w:pPr>
      <w:r>
        <w:rPr>
          <w:bCs/>
          <w:spacing w:val="5"/>
          <w:sz w:val="28"/>
          <w:szCs w:val="28"/>
          <w:shd w:val="clear" w:color="auto" w:fill="FFFFFF"/>
          <w:lang w:val="ky-KG"/>
        </w:rPr>
        <w:t>Ушул долбоор ишкерлердин жана юридикалык жактардын ишмердүүлүгүн козгобогондугуна байланыштуу коомдук талкуулоону жүргүзүунү талап кылбайт.</w:t>
      </w:r>
    </w:p>
    <w:p w:rsidR="00801F38" w:rsidRPr="000A0510" w:rsidRDefault="00801F38" w:rsidP="00C038E9">
      <w:pPr>
        <w:pStyle w:val="a7"/>
        <w:shd w:val="clear" w:color="auto" w:fill="FFFFFF"/>
        <w:ind w:left="0" w:firstLine="709"/>
        <w:jc w:val="both"/>
        <w:rPr>
          <w:bCs/>
          <w:spacing w:val="5"/>
          <w:sz w:val="28"/>
          <w:szCs w:val="28"/>
          <w:shd w:val="clear" w:color="auto" w:fill="FFFFFF"/>
          <w:lang w:val="ky-KG"/>
        </w:rPr>
      </w:pPr>
    </w:p>
    <w:p w:rsidR="002160FB" w:rsidRPr="002160FB" w:rsidRDefault="002160FB" w:rsidP="00C038E9">
      <w:pPr>
        <w:pStyle w:val="a7"/>
        <w:numPr>
          <w:ilvl w:val="0"/>
          <w:numId w:val="4"/>
        </w:numPr>
        <w:shd w:val="clear" w:color="auto" w:fill="FFFFFF"/>
        <w:ind w:left="0" w:firstLine="709"/>
        <w:jc w:val="both"/>
        <w:rPr>
          <w:lang w:val="ky-KG"/>
        </w:rPr>
      </w:pPr>
      <w:r w:rsidRPr="002160FB">
        <w:rPr>
          <w:b/>
          <w:bCs/>
          <w:spacing w:val="5"/>
          <w:sz w:val="28"/>
          <w:szCs w:val="28"/>
          <w:shd w:val="clear" w:color="auto" w:fill="FFFFFF"/>
          <w:lang w:val="ky-KG"/>
        </w:rPr>
        <w:t>Долбоордун мыйзамдарга шайкеш келишине талдоо жүргүзүү</w:t>
      </w:r>
    </w:p>
    <w:p w:rsidR="000B3896" w:rsidRDefault="002160FB" w:rsidP="00C038E9">
      <w:pPr>
        <w:shd w:val="clear" w:color="auto" w:fill="FFFFFF"/>
        <w:ind w:firstLine="709"/>
        <w:jc w:val="both"/>
        <w:rPr>
          <w:bCs/>
          <w:spacing w:val="5"/>
          <w:sz w:val="28"/>
          <w:szCs w:val="28"/>
          <w:shd w:val="clear" w:color="auto" w:fill="FFFFFF"/>
          <w:lang w:val="ky-KG"/>
        </w:rPr>
      </w:pPr>
      <w:r>
        <w:rPr>
          <w:bCs/>
          <w:spacing w:val="5"/>
          <w:sz w:val="28"/>
          <w:szCs w:val="28"/>
          <w:shd w:val="clear" w:color="auto" w:fill="FFFFFF"/>
          <w:lang w:val="ky-KG"/>
        </w:rPr>
        <w:t>Берилген долбоор колдонуудагы мыйзамдардын, ошондой эле Кыргыз Республикасы катышуучусу болгон, белгиленген тартипте күчүнө кирген эл аралык келишимдердин ченемдерине карама-каршы келбейт.</w:t>
      </w:r>
    </w:p>
    <w:p w:rsidR="00C038E9" w:rsidRDefault="00C038E9" w:rsidP="00C038E9">
      <w:pPr>
        <w:shd w:val="clear" w:color="auto" w:fill="FFFFFF"/>
        <w:ind w:firstLine="709"/>
        <w:jc w:val="both"/>
        <w:rPr>
          <w:bCs/>
          <w:spacing w:val="5"/>
          <w:sz w:val="28"/>
          <w:szCs w:val="28"/>
          <w:shd w:val="clear" w:color="auto" w:fill="FFFFFF"/>
          <w:lang w:val="ky-KG"/>
        </w:rPr>
      </w:pPr>
    </w:p>
    <w:p w:rsidR="002160FB" w:rsidRPr="002160FB" w:rsidRDefault="002160FB" w:rsidP="00C038E9">
      <w:pPr>
        <w:pStyle w:val="a7"/>
        <w:numPr>
          <w:ilvl w:val="0"/>
          <w:numId w:val="4"/>
        </w:numPr>
        <w:shd w:val="clear" w:color="auto" w:fill="FFFFFF"/>
        <w:ind w:left="0" w:firstLine="709"/>
        <w:jc w:val="both"/>
        <w:rPr>
          <w:bCs/>
          <w:spacing w:val="5"/>
          <w:sz w:val="28"/>
          <w:szCs w:val="28"/>
          <w:shd w:val="clear" w:color="auto" w:fill="FFFFFF"/>
          <w:lang w:val="ky-KG"/>
        </w:rPr>
      </w:pPr>
      <w:r w:rsidRPr="002160FB">
        <w:rPr>
          <w:b/>
          <w:bCs/>
          <w:spacing w:val="5"/>
          <w:sz w:val="28"/>
          <w:szCs w:val="28"/>
          <w:shd w:val="clear" w:color="auto" w:fill="FFFFFF"/>
          <w:lang w:val="ky-KG"/>
        </w:rPr>
        <w:t>Каржылоо зарылдыгы жөнүндө</w:t>
      </w:r>
    </w:p>
    <w:p w:rsidR="00C038E9" w:rsidRDefault="00C038E9" w:rsidP="00C038E9">
      <w:pPr>
        <w:shd w:val="clear" w:color="auto" w:fill="FFFFFF"/>
        <w:ind w:firstLine="709"/>
        <w:jc w:val="both"/>
        <w:rPr>
          <w:bCs/>
          <w:spacing w:val="5"/>
          <w:sz w:val="28"/>
          <w:szCs w:val="28"/>
          <w:shd w:val="clear" w:color="auto" w:fill="FFFFFF"/>
          <w:lang w:val="ky-KG"/>
        </w:rPr>
      </w:pPr>
      <w:r w:rsidRPr="00C038E9">
        <w:rPr>
          <w:bCs/>
          <w:spacing w:val="5"/>
          <w:sz w:val="28"/>
          <w:szCs w:val="28"/>
          <w:shd w:val="clear" w:color="auto" w:fill="FFFFFF"/>
          <w:lang w:val="ky-KG"/>
        </w:rPr>
        <w:t xml:space="preserve">Бул </w:t>
      </w:r>
      <w:r>
        <w:rPr>
          <w:bCs/>
          <w:spacing w:val="5"/>
          <w:sz w:val="28"/>
          <w:szCs w:val="28"/>
          <w:shd w:val="clear" w:color="auto" w:fill="FFFFFF"/>
          <w:lang w:val="ky-KG"/>
        </w:rPr>
        <w:t>буйрук</w:t>
      </w:r>
      <w:r w:rsidRPr="00C038E9">
        <w:rPr>
          <w:bCs/>
          <w:spacing w:val="5"/>
          <w:sz w:val="28"/>
          <w:szCs w:val="28"/>
          <w:shd w:val="clear" w:color="auto" w:fill="FFFFFF"/>
          <w:lang w:val="ky-KG"/>
        </w:rPr>
        <w:t xml:space="preserve"> долбоорун</w:t>
      </w:r>
      <w:r w:rsidR="002160FB">
        <w:rPr>
          <w:bCs/>
          <w:spacing w:val="5"/>
          <w:sz w:val="28"/>
          <w:szCs w:val="28"/>
          <w:shd w:val="clear" w:color="auto" w:fill="FFFFFF"/>
          <w:lang w:val="ky-KG"/>
        </w:rPr>
        <w:t xml:space="preserve"> кабыл алуу республикалык бюджеттен кошумча фина</w:t>
      </w:r>
      <w:r w:rsidR="00321EBB">
        <w:rPr>
          <w:bCs/>
          <w:spacing w:val="5"/>
          <w:sz w:val="28"/>
          <w:szCs w:val="28"/>
          <w:shd w:val="clear" w:color="auto" w:fill="FFFFFF"/>
          <w:lang w:val="ky-KG"/>
        </w:rPr>
        <w:t>нсылык сарптоолорго алып келбейт</w:t>
      </w:r>
      <w:r w:rsidR="002160FB">
        <w:rPr>
          <w:bCs/>
          <w:spacing w:val="5"/>
          <w:sz w:val="28"/>
          <w:szCs w:val="28"/>
          <w:shd w:val="clear" w:color="auto" w:fill="FFFFFF"/>
          <w:lang w:val="ky-KG"/>
        </w:rPr>
        <w:t xml:space="preserve">. </w:t>
      </w:r>
    </w:p>
    <w:p w:rsidR="00C038E9" w:rsidRDefault="00C038E9" w:rsidP="00C038E9">
      <w:pPr>
        <w:shd w:val="clear" w:color="auto" w:fill="FFFFFF"/>
        <w:ind w:firstLine="709"/>
        <w:jc w:val="both"/>
        <w:rPr>
          <w:bCs/>
          <w:spacing w:val="5"/>
          <w:sz w:val="28"/>
          <w:szCs w:val="28"/>
          <w:shd w:val="clear" w:color="auto" w:fill="FFFFFF"/>
          <w:lang w:val="ky-KG"/>
        </w:rPr>
      </w:pPr>
    </w:p>
    <w:p w:rsidR="002160FB" w:rsidRPr="002160FB" w:rsidRDefault="002160FB" w:rsidP="00C038E9">
      <w:pPr>
        <w:pStyle w:val="a7"/>
        <w:numPr>
          <w:ilvl w:val="0"/>
          <w:numId w:val="4"/>
        </w:numPr>
        <w:shd w:val="clear" w:color="auto" w:fill="FFFFFF"/>
        <w:ind w:left="0" w:firstLine="709"/>
        <w:jc w:val="both"/>
        <w:rPr>
          <w:bCs/>
          <w:spacing w:val="5"/>
          <w:sz w:val="28"/>
          <w:szCs w:val="28"/>
          <w:shd w:val="clear" w:color="auto" w:fill="FFFFFF"/>
          <w:lang w:val="ky-KG"/>
        </w:rPr>
      </w:pPr>
      <w:r w:rsidRPr="002160FB">
        <w:rPr>
          <w:rFonts w:eastAsia="Times New Roman"/>
          <w:b/>
          <w:sz w:val="28"/>
          <w:szCs w:val="28"/>
          <w:lang w:val="ky-KG"/>
        </w:rPr>
        <w:t>Жөнгө салуучулук таасирин талдоо жөнүндөгү маалымат</w:t>
      </w:r>
    </w:p>
    <w:p w:rsidR="002160FB" w:rsidRPr="00162CDE" w:rsidRDefault="002160FB" w:rsidP="00C038E9">
      <w:pPr>
        <w:ind w:firstLine="709"/>
        <w:jc w:val="both"/>
        <w:rPr>
          <w:rFonts w:eastAsia="Times New Roman"/>
          <w:sz w:val="28"/>
          <w:szCs w:val="28"/>
          <w:lang w:val="ky-KG"/>
        </w:rPr>
      </w:pPr>
      <w:r>
        <w:rPr>
          <w:rFonts w:eastAsia="Times New Roman"/>
          <w:sz w:val="28"/>
          <w:szCs w:val="28"/>
          <w:lang w:val="ky-KG"/>
        </w:rPr>
        <w:t xml:space="preserve">Берилген долбоор ишкердикти жөнгө салууга багытталбагандыгына байланыштуу, жөнгө салуучулук таасирине талдоо жүргүзүүнү талап кылбайт. </w:t>
      </w:r>
    </w:p>
    <w:p w:rsidR="00597411" w:rsidRDefault="00597411" w:rsidP="00400ED0">
      <w:pPr>
        <w:pStyle w:val="a7"/>
        <w:shd w:val="clear" w:color="auto" w:fill="FFFFFF"/>
        <w:ind w:left="0" w:firstLine="720"/>
        <w:jc w:val="both"/>
        <w:rPr>
          <w:rFonts w:eastAsia="Times New Roman"/>
          <w:b/>
          <w:sz w:val="28"/>
          <w:szCs w:val="28"/>
          <w:lang w:val="ky-KG"/>
        </w:rPr>
      </w:pPr>
    </w:p>
    <w:p w:rsidR="00C038E9" w:rsidRPr="00162CDE" w:rsidRDefault="00C038E9" w:rsidP="00400ED0">
      <w:pPr>
        <w:pStyle w:val="a7"/>
        <w:shd w:val="clear" w:color="auto" w:fill="FFFFFF"/>
        <w:ind w:left="0" w:firstLine="720"/>
        <w:jc w:val="both"/>
        <w:rPr>
          <w:rFonts w:eastAsia="Times New Roman"/>
          <w:b/>
          <w:sz w:val="28"/>
          <w:szCs w:val="28"/>
          <w:lang w:val="ky-KG"/>
        </w:rPr>
      </w:pPr>
    </w:p>
    <w:p w:rsidR="00597411" w:rsidRPr="00162CDE" w:rsidRDefault="00597411" w:rsidP="00400ED0">
      <w:pPr>
        <w:jc w:val="both"/>
        <w:rPr>
          <w:rFonts w:eastAsia="Times New Roman"/>
          <w:b/>
          <w:sz w:val="28"/>
          <w:szCs w:val="28"/>
          <w:lang w:val="ky-KG"/>
        </w:rPr>
      </w:pPr>
    </w:p>
    <w:p w:rsidR="0049620B" w:rsidRPr="00400ED0" w:rsidRDefault="00400ED0" w:rsidP="00400ED0">
      <w:pPr>
        <w:ind w:firstLine="708"/>
        <w:jc w:val="both"/>
        <w:rPr>
          <w:rFonts w:eastAsia="Times New Roman"/>
          <w:b/>
          <w:sz w:val="28"/>
          <w:szCs w:val="28"/>
          <w:lang w:val="ky-KG"/>
        </w:rPr>
      </w:pPr>
      <w:r w:rsidRPr="00400ED0">
        <w:rPr>
          <w:rFonts w:eastAsia="Times New Roman"/>
          <w:b/>
          <w:sz w:val="28"/>
          <w:szCs w:val="28"/>
          <w:lang w:val="ky-KG"/>
        </w:rPr>
        <w:t xml:space="preserve">Министрдин м.а. </w:t>
      </w:r>
      <w:r w:rsidRPr="00400ED0">
        <w:rPr>
          <w:rFonts w:eastAsia="Times New Roman"/>
          <w:b/>
          <w:sz w:val="28"/>
          <w:szCs w:val="28"/>
          <w:lang w:val="ky-KG"/>
        </w:rPr>
        <w:tab/>
      </w:r>
      <w:r w:rsidRPr="00400ED0">
        <w:rPr>
          <w:rFonts w:eastAsia="Times New Roman"/>
          <w:b/>
          <w:sz w:val="28"/>
          <w:szCs w:val="28"/>
          <w:lang w:val="ky-KG"/>
        </w:rPr>
        <w:tab/>
      </w:r>
      <w:r w:rsidRPr="00400ED0">
        <w:rPr>
          <w:rFonts w:eastAsia="Times New Roman"/>
          <w:b/>
          <w:sz w:val="28"/>
          <w:szCs w:val="28"/>
          <w:lang w:val="ky-KG"/>
        </w:rPr>
        <w:tab/>
      </w:r>
      <w:r w:rsidRPr="00400ED0">
        <w:rPr>
          <w:rFonts w:eastAsia="Times New Roman"/>
          <w:b/>
          <w:sz w:val="28"/>
          <w:szCs w:val="28"/>
          <w:lang w:val="ky-KG"/>
        </w:rPr>
        <w:tab/>
      </w:r>
      <w:r w:rsidRPr="00400ED0">
        <w:rPr>
          <w:rFonts w:eastAsia="Times New Roman"/>
          <w:b/>
          <w:sz w:val="28"/>
          <w:szCs w:val="28"/>
          <w:lang w:val="ky-KG"/>
        </w:rPr>
        <w:tab/>
        <w:t xml:space="preserve">    А.А. Сапаралиев</w:t>
      </w:r>
    </w:p>
    <w:p w:rsidR="00213569" w:rsidRPr="0085266A" w:rsidRDefault="0085266A" w:rsidP="00400ED0">
      <w:pPr>
        <w:shd w:val="clear" w:color="auto" w:fill="FFFFFF"/>
        <w:jc w:val="both"/>
        <w:rPr>
          <w:bCs/>
          <w:spacing w:val="5"/>
          <w:sz w:val="28"/>
          <w:szCs w:val="28"/>
          <w:shd w:val="clear" w:color="auto" w:fill="FFFFFF"/>
          <w:lang w:val="ky-KG"/>
        </w:rPr>
      </w:pPr>
      <w:r>
        <w:rPr>
          <w:bCs/>
          <w:spacing w:val="5"/>
          <w:sz w:val="28"/>
          <w:szCs w:val="28"/>
          <w:shd w:val="clear" w:color="auto" w:fill="FFFFFF"/>
          <w:lang w:val="ky-KG"/>
        </w:rPr>
        <w:t xml:space="preserve">  </w:t>
      </w:r>
    </w:p>
    <w:p w:rsidR="00213569" w:rsidRPr="00400ED0" w:rsidRDefault="00213569" w:rsidP="00400ED0">
      <w:pPr>
        <w:jc w:val="both"/>
        <w:rPr>
          <w:sz w:val="28"/>
          <w:szCs w:val="28"/>
          <w:lang w:val="ky-KG"/>
        </w:rPr>
      </w:pPr>
    </w:p>
    <w:p w:rsidR="00213569" w:rsidRPr="00400ED0" w:rsidRDefault="00213569" w:rsidP="00400ED0">
      <w:pPr>
        <w:spacing w:after="480"/>
        <w:jc w:val="both"/>
        <w:rPr>
          <w:sz w:val="28"/>
          <w:szCs w:val="28"/>
          <w:lang w:val="ky-KG"/>
        </w:rPr>
      </w:pPr>
    </w:p>
    <w:sectPr w:rsidR="00213569" w:rsidRPr="00400ED0" w:rsidSect="00C038E9">
      <w:footerReference w:type="default" r:id="rId7"/>
      <w:pgSz w:w="11906" w:h="16838"/>
      <w:pgMar w:top="1134" w:right="1133"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3FD" w:rsidRDefault="00C323FD" w:rsidP="00C038E9">
      <w:r>
        <w:separator/>
      </w:r>
    </w:p>
  </w:endnote>
  <w:endnote w:type="continuationSeparator" w:id="0">
    <w:p w:rsidR="00C323FD" w:rsidRDefault="00C323FD" w:rsidP="00C03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97143"/>
      <w:docPartObj>
        <w:docPartGallery w:val="Page Numbers (Bottom of Page)"/>
        <w:docPartUnique/>
      </w:docPartObj>
    </w:sdtPr>
    <w:sdtEndPr>
      <w:rPr>
        <w:sz w:val="22"/>
      </w:rPr>
    </w:sdtEndPr>
    <w:sdtContent>
      <w:p w:rsidR="00C038E9" w:rsidRPr="00C038E9" w:rsidRDefault="00C038E9">
        <w:pPr>
          <w:pStyle w:val="ac"/>
          <w:jc w:val="right"/>
          <w:rPr>
            <w:sz w:val="22"/>
          </w:rPr>
        </w:pPr>
        <w:r w:rsidRPr="00C038E9">
          <w:rPr>
            <w:sz w:val="22"/>
          </w:rPr>
          <w:fldChar w:fldCharType="begin"/>
        </w:r>
        <w:r w:rsidRPr="00C038E9">
          <w:rPr>
            <w:sz w:val="22"/>
          </w:rPr>
          <w:instrText xml:space="preserve"> PAGE   \* MERGEFORMAT </w:instrText>
        </w:r>
        <w:r w:rsidRPr="00C038E9">
          <w:rPr>
            <w:sz w:val="22"/>
          </w:rPr>
          <w:fldChar w:fldCharType="separate"/>
        </w:r>
        <w:r>
          <w:rPr>
            <w:noProof/>
            <w:sz w:val="22"/>
          </w:rPr>
          <w:t>2</w:t>
        </w:r>
        <w:r w:rsidRPr="00C038E9">
          <w:rPr>
            <w:sz w:val="22"/>
          </w:rPr>
          <w:fldChar w:fldCharType="end"/>
        </w:r>
      </w:p>
    </w:sdtContent>
  </w:sdt>
  <w:p w:rsidR="00C038E9" w:rsidRDefault="00C038E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3FD" w:rsidRDefault="00C323FD" w:rsidP="00C038E9">
      <w:r>
        <w:separator/>
      </w:r>
    </w:p>
  </w:footnote>
  <w:footnote w:type="continuationSeparator" w:id="0">
    <w:p w:rsidR="00C323FD" w:rsidRDefault="00C323FD" w:rsidP="00C03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54F"/>
    <w:multiLevelType w:val="hybridMultilevel"/>
    <w:tmpl w:val="C8E0E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574B4"/>
    <w:multiLevelType w:val="hybridMultilevel"/>
    <w:tmpl w:val="CFD4A242"/>
    <w:lvl w:ilvl="0" w:tplc="6D84E296">
      <w:start w:val="4"/>
      <w:numFmt w:val="decimal"/>
      <w:lvlText w:val="%1."/>
      <w:lvlJc w:val="left"/>
      <w:pPr>
        <w:ind w:left="1068" w:hanging="360"/>
      </w:pPr>
      <w:rPr>
        <w:rFonts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4691847"/>
    <w:multiLevelType w:val="hybridMultilevel"/>
    <w:tmpl w:val="7D6C1672"/>
    <w:lvl w:ilvl="0" w:tplc="97D8E5A0">
      <w:start w:val="1"/>
      <w:numFmt w:val="decimal"/>
      <w:lvlText w:val="%1."/>
      <w:lvlJc w:val="left"/>
      <w:pPr>
        <w:ind w:left="1068" w:hanging="360"/>
      </w:pPr>
      <w:rPr>
        <w:rFonts w:hint="default"/>
        <w:b/>
        <w:sz w:val="28"/>
        <w:szCs w:val="28"/>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A0C272A"/>
    <w:multiLevelType w:val="hybridMultilevel"/>
    <w:tmpl w:val="C7F8F692"/>
    <w:lvl w:ilvl="0" w:tplc="F1C224B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SnapToGridInCell/>
    <w:doNotWrapTextWithPunct/>
    <w:doNotUseEastAsianBreakRules/>
    <w:growAutofit/>
  </w:compat>
  <w:rsids>
    <w:rsidRoot w:val="00B667FB"/>
    <w:rsid w:val="00011CD4"/>
    <w:rsid w:val="00085DB3"/>
    <w:rsid w:val="000A0510"/>
    <w:rsid w:val="000B3896"/>
    <w:rsid w:val="000F1080"/>
    <w:rsid w:val="00162CDE"/>
    <w:rsid w:val="001A3156"/>
    <w:rsid w:val="001A40F5"/>
    <w:rsid w:val="001E75FC"/>
    <w:rsid w:val="00213569"/>
    <w:rsid w:val="002160FB"/>
    <w:rsid w:val="0023141F"/>
    <w:rsid w:val="0025298A"/>
    <w:rsid w:val="002A2F8F"/>
    <w:rsid w:val="002D3DCF"/>
    <w:rsid w:val="002D5F35"/>
    <w:rsid w:val="002F456E"/>
    <w:rsid w:val="002F72DE"/>
    <w:rsid w:val="00321EBB"/>
    <w:rsid w:val="003352D5"/>
    <w:rsid w:val="00390429"/>
    <w:rsid w:val="003B69C0"/>
    <w:rsid w:val="00400ED0"/>
    <w:rsid w:val="004349ED"/>
    <w:rsid w:val="004835A1"/>
    <w:rsid w:val="0049620B"/>
    <w:rsid w:val="004D5F23"/>
    <w:rsid w:val="00540BE8"/>
    <w:rsid w:val="00574C52"/>
    <w:rsid w:val="00597411"/>
    <w:rsid w:val="0066689D"/>
    <w:rsid w:val="006B5C0F"/>
    <w:rsid w:val="00755BEB"/>
    <w:rsid w:val="007655C8"/>
    <w:rsid w:val="007A05A1"/>
    <w:rsid w:val="007E5CBE"/>
    <w:rsid w:val="007F63BA"/>
    <w:rsid w:val="00801F38"/>
    <w:rsid w:val="00827E1D"/>
    <w:rsid w:val="0085266A"/>
    <w:rsid w:val="008B5EB7"/>
    <w:rsid w:val="008C7697"/>
    <w:rsid w:val="008D0702"/>
    <w:rsid w:val="0093066D"/>
    <w:rsid w:val="00967A21"/>
    <w:rsid w:val="009A27FB"/>
    <w:rsid w:val="00A17B34"/>
    <w:rsid w:val="00A8653D"/>
    <w:rsid w:val="00A8686B"/>
    <w:rsid w:val="00AC2065"/>
    <w:rsid w:val="00B667FB"/>
    <w:rsid w:val="00C038E9"/>
    <w:rsid w:val="00C323FD"/>
    <w:rsid w:val="00C42528"/>
    <w:rsid w:val="00C6037B"/>
    <w:rsid w:val="00C64418"/>
    <w:rsid w:val="00CD42E2"/>
    <w:rsid w:val="00D66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0F5"/>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456E"/>
    <w:rPr>
      <w:color w:val="0000FF"/>
      <w:u w:val="single"/>
    </w:rPr>
  </w:style>
  <w:style w:type="character" w:styleId="a4">
    <w:name w:val="FollowedHyperlink"/>
    <w:basedOn w:val="a0"/>
    <w:uiPriority w:val="99"/>
    <w:semiHidden/>
    <w:unhideWhenUsed/>
    <w:rsid w:val="002F456E"/>
    <w:rPr>
      <w:color w:val="800080"/>
      <w:u w:val="single"/>
    </w:rPr>
  </w:style>
  <w:style w:type="paragraph" w:customStyle="1" w:styleId="msonormal0">
    <w:name w:val="msonormal"/>
    <w:basedOn w:val="a"/>
    <w:rsid w:val="002F456E"/>
    <w:pPr>
      <w:spacing w:before="100" w:beforeAutospacing="1" w:after="100" w:afterAutospacing="1"/>
    </w:pPr>
  </w:style>
  <w:style w:type="paragraph" w:styleId="a5">
    <w:name w:val="Balloon Text"/>
    <w:basedOn w:val="a"/>
    <w:link w:val="a6"/>
    <w:uiPriority w:val="99"/>
    <w:semiHidden/>
    <w:unhideWhenUsed/>
    <w:rsid w:val="002F456E"/>
    <w:rPr>
      <w:rFonts w:ascii="Tahoma" w:hAnsi="Tahoma" w:cs="Tahoma"/>
      <w:sz w:val="16"/>
      <w:szCs w:val="16"/>
    </w:rPr>
  </w:style>
  <w:style w:type="character" w:customStyle="1" w:styleId="a6">
    <w:name w:val="Текст выноски Знак"/>
    <w:basedOn w:val="a0"/>
    <w:link w:val="a5"/>
    <w:uiPriority w:val="99"/>
    <w:semiHidden/>
    <w:rsid w:val="002F456E"/>
    <w:rPr>
      <w:rFonts w:ascii="Tahoma" w:hAnsi="Tahoma" w:cs="Tahoma" w:hint="default"/>
    </w:rPr>
  </w:style>
  <w:style w:type="paragraph" w:customStyle="1" w:styleId="msochpdefault">
    <w:name w:val="msochpdefault"/>
    <w:basedOn w:val="a"/>
    <w:rsid w:val="002F456E"/>
    <w:pPr>
      <w:spacing w:before="100" w:beforeAutospacing="1" w:after="100" w:afterAutospacing="1"/>
    </w:pPr>
    <w:rPr>
      <w:sz w:val="20"/>
      <w:szCs w:val="20"/>
    </w:rPr>
  </w:style>
  <w:style w:type="paragraph" w:styleId="a7">
    <w:name w:val="List Paragraph"/>
    <w:basedOn w:val="a"/>
    <w:uiPriority w:val="34"/>
    <w:qFormat/>
    <w:rsid w:val="00213569"/>
    <w:pPr>
      <w:ind w:left="720"/>
      <w:contextualSpacing/>
    </w:pPr>
  </w:style>
  <w:style w:type="paragraph" w:styleId="a8">
    <w:name w:val="Title"/>
    <w:basedOn w:val="a"/>
    <w:link w:val="1"/>
    <w:uiPriority w:val="10"/>
    <w:qFormat/>
    <w:rsid w:val="002A2F8F"/>
    <w:pPr>
      <w:spacing w:after="480"/>
      <w:jc w:val="center"/>
    </w:pPr>
    <w:rPr>
      <w:rFonts w:ascii="Arial" w:hAnsi="Arial" w:cs="Arial"/>
      <w:b/>
      <w:bCs/>
      <w:spacing w:val="5"/>
      <w:sz w:val="28"/>
      <w:szCs w:val="28"/>
    </w:rPr>
  </w:style>
  <w:style w:type="character" w:customStyle="1" w:styleId="a9">
    <w:name w:val="Название Знак"/>
    <w:basedOn w:val="a0"/>
    <w:uiPriority w:val="10"/>
    <w:rsid w:val="002A2F8F"/>
    <w:rPr>
      <w:rFonts w:asciiTheme="majorHAnsi" w:eastAsiaTheme="majorEastAsia" w:hAnsiTheme="majorHAnsi" w:cstheme="majorBidi"/>
      <w:color w:val="323E4F" w:themeColor="text2" w:themeShade="BF"/>
      <w:spacing w:val="5"/>
      <w:kern w:val="28"/>
      <w:sz w:val="52"/>
      <w:szCs w:val="52"/>
    </w:rPr>
  </w:style>
  <w:style w:type="character" w:customStyle="1" w:styleId="1">
    <w:name w:val="Название Знак1"/>
    <w:basedOn w:val="a0"/>
    <w:link w:val="a8"/>
    <w:uiPriority w:val="10"/>
    <w:locked/>
    <w:rsid w:val="002A2F8F"/>
    <w:rPr>
      <w:rFonts w:ascii="Arial" w:eastAsiaTheme="minorEastAsia" w:hAnsi="Arial" w:cs="Arial"/>
      <w:b/>
      <w:bCs/>
      <w:spacing w:val="5"/>
      <w:sz w:val="28"/>
      <w:szCs w:val="28"/>
    </w:rPr>
  </w:style>
  <w:style w:type="character" w:customStyle="1" w:styleId="ezkurwreuab5ozgtqnkl">
    <w:name w:val="ezkurwreuab5ozgtqnkl"/>
    <w:basedOn w:val="a0"/>
    <w:rsid w:val="00755BEB"/>
  </w:style>
  <w:style w:type="paragraph" w:styleId="aa">
    <w:name w:val="header"/>
    <w:basedOn w:val="a"/>
    <w:link w:val="ab"/>
    <w:uiPriority w:val="99"/>
    <w:semiHidden/>
    <w:unhideWhenUsed/>
    <w:rsid w:val="00C038E9"/>
    <w:pPr>
      <w:tabs>
        <w:tab w:val="center" w:pos="4677"/>
        <w:tab w:val="right" w:pos="9355"/>
      </w:tabs>
    </w:pPr>
  </w:style>
  <w:style w:type="character" w:customStyle="1" w:styleId="ab">
    <w:name w:val="Верхний колонтитул Знак"/>
    <w:basedOn w:val="a0"/>
    <w:link w:val="aa"/>
    <w:uiPriority w:val="99"/>
    <w:semiHidden/>
    <w:rsid w:val="00C038E9"/>
    <w:rPr>
      <w:rFonts w:eastAsiaTheme="minorEastAsia"/>
      <w:sz w:val="24"/>
      <w:szCs w:val="24"/>
    </w:rPr>
  </w:style>
  <w:style w:type="paragraph" w:styleId="ac">
    <w:name w:val="footer"/>
    <w:basedOn w:val="a"/>
    <w:link w:val="ad"/>
    <w:uiPriority w:val="99"/>
    <w:unhideWhenUsed/>
    <w:rsid w:val="00C038E9"/>
    <w:pPr>
      <w:tabs>
        <w:tab w:val="center" w:pos="4677"/>
        <w:tab w:val="right" w:pos="9355"/>
      </w:tabs>
    </w:pPr>
  </w:style>
  <w:style w:type="character" w:customStyle="1" w:styleId="ad">
    <w:name w:val="Нижний колонтитул Знак"/>
    <w:basedOn w:val="a0"/>
    <w:link w:val="ac"/>
    <w:uiPriority w:val="99"/>
    <w:rsid w:val="00C038E9"/>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780413336">
      <w:bodyDiv w:val="1"/>
      <w:marLeft w:val="0"/>
      <w:marRight w:val="0"/>
      <w:marTop w:val="0"/>
      <w:marBottom w:val="0"/>
      <w:divBdr>
        <w:top w:val="none" w:sz="0" w:space="0" w:color="auto"/>
        <w:left w:val="none" w:sz="0" w:space="0" w:color="auto"/>
        <w:bottom w:val="none" w:sz="0" w:space="0" w:color="auto"/>
        <w:right w:val="none" w:sz="0" w:space="0" w:color="auto"/>
      </w:divBdr>
      <w:divsChild>
        <w:div w:id="855967012">
          <w:marLeft w:val="0"/>
          <w:marRight w:val="0"/>
          <w:marTop w:val="0"/>
          <w:marBottom w:val="0"/>
          <w:divBdr>
            <w:top w:val="none" w:sz="0" w:space="0" w:color="auto"/>
            <w:left w:val="none" w:sz="0" w:space="0" w:color="auto"/>
            <w:bottom w:val="none" w:sz="0" w:space="0" w:color="auto"/>
            <w:right w:val="none" w:sz="0" w:space="0" w:color="auto"/>
          </w:divBdr>
          <w:divsChild>
            <w:div w:id="1183200524">
              <w:marLeft w:val="0"/>
              <w:marRight w:val="0"/>
              <w:marTop w:val="0"/>
              <w:marBottom w:val="0"/>
              <w:divBdr>
                <w:top w:val="none" w:sz="0" w:space="0" w:color="auto"/>
                <w:left w:val="none" w:sz="0" w:space="0" w:color="auto"/>
                <w:bottom w:val="none" w:sz="0" w:space="0" w:color="auto"/>
                <w:right w:val="none" w:sz="0" w:space="0" w:color="auto"/>
              </w:divBdr>
              <w:divsChild>
                <w:div w:id="117644799">
                  <w:marLeft w:val="0"/>
                  <w:marRight w:val="0"/>
                  <w:marTop w:val="0"/>
                  <w:marBottom w:val="0"/>
                  <w:divBdr>
                    <w:top w:val="none" w:sz="0" w:space="0" w:color="auto"/>
                    <w:left w:val="none" w:sz="0" w:space="0" w:color="auto"/>
                    <w:bottom w:val="none" w:sz="0" w:space="0" w:color="auto"/>
                    <w:right w:val="none" w:sz="0" w:space="0" w:color="auto"/>
                  </w:divBdr>
                  <w:divsChild>
                    <w:div w:id="10031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25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676</Words>
  <Characters>3856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Бекбатыр</dc:creator>
  <cp:lastModifiedBy>User</cp:lastModifiedBy>
  <cp:revision>5</cp:revision>
  <cp:lastPrinted>2024-08-20T12:26:00Z</cp:lastPrinted>
  <dcterms:created xsi:type="dcterms:W3CDTF">2024-07-26T13:57:00Z</dcterms:created>
  <dcterms:modified xsi:type="dcterms:W3CDTF">2024-08-20T12:27:00Z</dcterms:modified>
</cp:coreProperties>
</file>