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05"/>
      </w:tblGrid>
      <w:tr w:rsidR="00681D1E" w:rsidRPr="00F85CD1" w14:paraId="6868D5F7" w14:textId="77777777" w:rsidTr="00F85CD1">
        <w:tc>
          <w:tcPr>
            <w:tcW w:w="3964" w:type="dxa"/>
          </w:tcPr>
          <w:p w14:paraId="53D88C80" w14:textId="77777777" w:rsidR="00F85CD1" w:rsidRPr="001E2B2D" w:rsidRDefault="00F85CD1" w:rsidP="00127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КЫРГЫЗ РЕСПУБЛИКАСЫНЫН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ЖАРАТЫЛЫШ РЕСУРСТАРЫ,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ЭКОЛОГИЯ ЖАНА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ТЕХНИКАЛЫК КӨЗӨМӨЛ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МИНИСТРЛИГИ</w:t>
            </w:r>
          </w:p>
        </w:tc>
        <w:tc>
          <w:tcPr>
            <w:tcW w:w="1276" w:type="dxa"/>
          </w:tcPr>
          <w:p w14:paraId="3592EE15" w14:textId="1BF9B1C8" w:rsidR="00F85CD1" w:rsidRPr="001E2B2D" w:rsidRDefault="000E1B81" w:rsidP="001270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4CA977B1" wp14:editId="329278C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-15240</wp:posOffset>
                  </wp:positionV>
                  <wp:extent cx="857250" cy="8572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60C45E77" w14:textId="77777777" w:rsidR="00F85CD1" w:rsidRPr="001E2B2D" w:rsidRDefault="00F85CD1" w:rsidP="00127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МИНИСТЕРСТВО ПРИРОДНЫХ РЕСУРСОВ, ЭКОЛОГИИ И ТЕХНИЧЕСКОГО НАДЗОРА КЫРГЫЗСКОЙ РЕСПУБЛИКИ</w:t>
            </w:r>
          </w:p>
        </w:tc>
      </w:tr>
      <w:tr w:rsidR="00681D1E" w:rsidRPr="00F85CD1" w14:paraId="538EC754" w14:textId="77777777" w:rsidTr="00F85CD1">
        <w:tc>
          <w:tcPr>
            <w:tcW w:w="3964" w:type="dxa"/>
          </w:tcPr>
          <w:p w14:paraId="18E563A9" w14:textId="77777777" w:rsidR="00F85CD1" w:rsidRPr="001E2B2D" w:rsidRDefault="00F85CD1" w:rsidP="001270C8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40650F6" w14:textId="2D68EC29" w:rsidR="00F85CD1" w:rsidRPr="001E2B2D" w:rsidRDefault="00F85CD1" w:rsidP="001270C8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5CBA51" w14:textId="38B18462" w:rsidR="00F85CD1" w:rsidRPr="001E2B2D" w:rsidRDefault="00F85CD1" w:rsidP="001270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D64A42C" w14:textId="77777777" w:rsidR="00F85CD1" w:rsidRPr="001E2B2D" w:rsidRDefault="00F85CD1" w:rsidP="001270C8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9E64FC3" w14:textId="2D38AB00" w:rsidR="00F85CD1" w:rsidRPr="001E2B2D" w:rsidRDefault="00F85CD1" w:rsidP="001270C8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2781B30A" w14:textId="5B1050D4" w:rsidR="00B6032E" w:rsidRDefault="00F85CD1" w:rsidP="00127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389F2D" wp14:editId="1467C454">
            <wp:simplePos x="0" y="0"/>
            <wp:positionH relativeFrom="column">
              <wp:posOffset>1905</wp:posOffset>
            </wp:positionH>
            <wp:positionV relativeFrom="paragraph">
              <wp:posOffset>50800</wp:posOffset>
            </wp:positionV>
            <wp:extent cx="6005195" cy="425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BE89A0" w14:textId="19ABDB90" w:rsidR="00304943" w:rsidRPr="00304943" w:rsidRDefault="00304943" w:rsidP="001270C8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49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БУЙРУК</w:t>
      </w:r>
    </w:p>
    <w:p w14:paraId="7112E70C" w14:textId="72A42B0F" w:rsidR="00304943" w:rsidRDefault="00304943" w:rsidP="001270C8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 w:rsidRPr="003049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ПРИКАЗ</w:t>
      </w:r>
    </w:p>
    <w:p w14:paraId="51DD5B42" w14:textId="77777777" w:rsidR="005E38EA" w:rsidRPr="005E38EA" w:rsidRDefault="005E38EA" w:rsidP="001270C8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35BE5216" w14:textId="1E765C86" w:rsidR="00105F73" w:rsidRPr="00304943" w:rsidRDefault="00105F73" w:rsidP="001270C8">
      <w:pPr>
        <w:tabs>
          <w:tab w:val="left" w:pos="2191"/>
          <w:tab w:val="left" w:pos="4642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4943" w:rsidRPr="0030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304943">
        <w:rPr>
          <w:rFonts w:ascii="Times New Roman" w:hAnsi="Times New Roman" w:cs="Times New Roman"/>
          <w:color w:val="000000" w:themeColor="text1"/>
          <w:sz w:val="24"/>
          <w:szCs w:val="24"/>
        </w:rPr>
        <w:t>г. Бишкек</w:t>
      </w:r>
    </w:p>
    <w:p w14:paraId="615FEC75" w14:textId="466B7E59" w:rsidR="00105F73" w:rsidRPr="005E38EA" w:rsidRDefault="00105F73" w:rsidP="001270C8">
      <w:pPr>
        <w:tabs>
          <w:tab w:val="left" w:pos="2191"/>
          <w:tab w:val="left" w:pos="4642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2797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157B7508" w14:textId="77777777" w:rsidR="005E38EA" w:rsidRDefault="005E38EA" w:rsidP="00337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C0D8D5C" w14:textId="77777777" w:rsidR="005E38EA" w:rsidRPr="005E38EA" w:rsidRDefault="005E38EA" w:rsidP="00337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9B33337" w14:textId="24F63C7E" w:rsidR="000B6984" w:rsidRPr="005B6440" w:rsidRDefault="00F87E91" w:rsidP="00337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</w:p>
    <w:p w14:paraId="23287208" w14:textId="48C24514" w:rsidR="000E1B81" w:rsidRDefault="005E38EA" w:rsidP="000E1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</w:t>
      </w:r>
      <w:r w:rsidR="000E1B81" w:rsidRPr="000E1B81">
        <w:rPr>
          <w:rFonts w:ascii="Times New Roman" w:hAnsi="Times New Roman" w:cs="Times New Roman"/>
          <w:b/>
          <w:bCs/>
          <w:sz w:val="28"/>
          <w:szCs w:val="28"/>
          <w:lang w:val="ky-KG"/>
        </w:rPr>
        <w:t>О ведомственной форменной одежде,</w:t>
      </w:r>
    </w:p>
    <w:p w14:paraId="03ABFC4E" w14:textId="77777777" w:rsidR="000E1B81" w:rsidRDefault="000E1B81" w:rsidP="000E1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E1B81">
        <w:rPr>
          <w:rFonts w:ascii="Times New Roman" w:hAnsi="Times New Roman" w:cs="Times New Roman"/>
          <w:b/>
          <w:bCs/>
          <w:sz w:val="28"/>
          <w:szCs w:val="28"/>
          <w:lang w:val="ky-KG"/>
        </w:rPr>
        <w:t>знаках различия сотрудников Службы экологического и</w:t>
      </w:r>
    </w:p>
    <w:p w14:paraId="66CDDD6A" w14:textId="02A15E51" w:rsidR="005B6440" w:rsidRDefault="000E1B81" w:rsidP="000E1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E1B81">
        <w:rPr>
          <w:rFonts w:ascii="Times New Roman" w:hAnsi="Times New Roman" w:cs="Times New Roman"/>
          <w:b/>
          <w:bCs/>
          <w:sz w:val="28"/>
          <w:szCs w:val="28"/>
          <w:lang w:val="ky-KG"/>
        </w:rPr>
        <w:t>технического надзора при Министерстве природных ресурсов, экологи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и </w:t>
      </w:r>
      <w:r w:rsidRPr="000E1B81">
        <w:rPr>
          <w:rFonts w:ascii="Times New Roman" w:hAnsi="Times New Roman" w:cs="Times New Roman"/>
          <w:b/>
          <w:bCs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0E1B81">
        <w:rPr>
          <w:rFonts w:ascii="Times New Roman" w:hAnsi="Times New Roman" w:cs="Times New Roman"/>
          <w:b/>
          <w:bCs/>
          <w:sz w:val="28"/>
          <w:szCs w:val="28"/>
          <w:lang w:val="ky-KG"/>
        </w:rPr>
        <w:t>технического надзора Кыргызской Республики</w:t>
      </w:r>
    </w:p>
    <w:p w14:paraId="6772CD15" w14:textId="77777777" w:rsidR="005B6440" w:rsidRPr="005B6440" w:rsidRDefault="005B6440" w:rsidP="001270C8">
      <w:pPr>
        <w:spacing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ky-KG"/>
        </w:rPr>
      </w:pPr>
    </w:p>
    <w:p w14:paraId="52D08DD7" w14:textId="77777777" w:rsidR="000B19D5" w:rsidRDefault="005E38EA" w:rsidP="000B19D5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C53E5E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C132EF" w:rsidRPr="00C132E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соответствии с постановлением Правительства Кыргызской Республики от 3 декабря 2015 года № 829 </w:t>
      </w:r>
      <w:r w:rsidR="00C132EF" w:rsidRPr="00C132EF">
        <w:rPr>
          <w:rFonts w:ascii="Times New Roman" w:hAnsi="Times New Roman" w:cs="Times New Roman"/>
          <w:sz w:val="28"/>
          <w:szCs w:val="28"/>
          <w:lang w:val="ky-KG"/>
        </w:rPr>
        <w:t xml:space="preserve">«Об </w:t>
      </w:r>
      <w:r>
        <w:rPr>
          <w:rFonts w:ascii="Times New Roman" w:hAnsi="Times New Roman" w:cs="Times New Roman"/>
          <w:sz w:val="28"/>
          <w:szCs w:val="28"/>
          <w:lang w:val="ky-KG"/>
        </w:rPr>
        <w:t>упорядочении ношения специальной и ведомственной формы одежды</w:t>
      </w:r>
      <w:r w:rsidR="00C132EF" w:rsidRPr="00C132EF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>, постановлением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Правительства  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Кыргызской    Республики   от 3  марта  2023  года   №  115   </w:t>
      </w:r>
      <w:r w:rsidR="00C132EF" w:rsidRPr="00C132EF">
        <w:rPr>
          <w:rFonts w:ascii="Times New Roman" w:hAnsi="Times New Roman" w:cs="Times New Roman"/>
          <w:sz w:val="28"/>
          <w:szCs w:val="28"/>
          <w:lang w:val="ky-KG"/>
        </w:rPr>
        <w:t xml:space="preserve">«О </w:t>
      </w:r>
      <w:r>
        <w:rPr>
          <w:rFonts w:ascii="Times New Roman" w:hAnsi="Times New Roman" w:cs="Times New Roman"/>
          <w:sz w:val="28"/>
          <w:szCs w:val="28"/>
          <w:lang w:val="ky-KG"/>
        </w:rPr>
        <w:t>делегировании</w:t>
      </w:r>
      <w:r w:rsidR="00C132EF" w:rsidRPr="00C132E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>отдельных нормотворческих полномочий Правительства Кыргызской Республики государственным органам и исполнительным органам местного самоуправления</w:t>
      </w:r>
      <w:r w:rsidR="008E46E7" w:rsidRPr="00C132E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 xml:space="preserve">, постановлением </w:t>
      </w:r>
      <w:r w:rsidR="00D17D5E">
        <w:rPr>
          <w:rFonts w:ascii="Times New Roman" w:hAnsi="Times New Roman" w:cs="Times New Roman"/>
          <w:sz w:val="28"/>
          <w:szCs w:val="28"/>
          <w:lang w:val="ky-KG"/>
        </w:rPr>
        <w:t xml:space="preserve">Кабинета Министров Кыргызской Республики от 15 ноября 2021 года №263 </w:t>
      </w:r>
      <w:r w:rsidR="00D17D5E" w:rsidRPr="00C132E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17D5E">
        <w:rPr>
          <w:rFonts w:ascii="Times New Roman" w:hAnsi="Times New Roman" w:cs="Times New Roman"/>
          <w:sz w:val="28"/>
          <w:szCs w:val="28"/>
          <w:lang w:val="ky-KG"/>
        </w:rPr>
        <w:t xml:space="preserve">О вопросах </w:t>
      </w:r>
      <w:r w:rsidR="00D17D5E" w:rsidRPr="00D17D5E">
        <w:rPr>
          <w:rFonts w:ascii="Times New Roman" w:hAnsi="Times New Roman" w:cs="Times New Roman"/>
          <w:sz w:val="28"/>
          <w:szCs w:val="28"/>
          <w:lang w:val="ky-KG"/>
        </w:rPr>
        <w:t>Министерстве природных ресурсов, экологии и технического надзора Кыргызской Республики</w:t>
      </w:r>
      <w:r w:rsidR="00D17D5E" w:rsidRPr="00C132E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17D5E">
        <w:rPr>
          <w:rFonts w:ascii="Times New Roman" w:hAnsi="Times New Roman" w:cs="Times New Roman"/>
          <w:sz w:val="28"/>
          <w:szCs w:val="28"/>
          <w:lang w:val="ky-KG"/>
        </w:rPr>
        <w:t xml:space="preserve">, в целях упорядочения ношения ведомственной форменной одежды сотрудников Службы экологического и технического надзора при </w:t>
      </w:r>
      <w:r w:rsidR="00D17D5E" w:rsidRPr="00D17D5E">
        <w:rPr>
          <w:rFonts w:ascii="Times New Roman" w:hAnsi="Times New Roman" w:cs="Times New Roman"/>
          <w:sz w:val="28"/>
          <w:szCs w:val="28"/>
          <w:lang w:val="ky-KG"/>
        </w:rPr>
        <w:t>Министерстве природных ресурсов, экологии и технического надзора Кыргызской Республики</w:t>
      </w:r>
      <w:r w:rsidR="00D17D5E">
        <w:rPr>
          <w:rFonts w:ascii="Times New Roman" w:hAnsi="Times New Roman" w:cs="Times New Roman"/>
          <w:sz w:val="28"/>
          <w:szCs w:val="28"/>
          <w:lang w:val="ky-KG"/>
        </w:rPr>
        <w:t xml:space="preserve"> (далее-Служба),</w:t>
      </w:r>
      <w:r w:rsidR="008E46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32EF" w:rsidRPr="00C132EF">
        <w:rPr>
          <w:rFonts w:ascii="Times New Roman" w:hAnsi="Times New Roman" w:cs="Times New Roman"/>
          <w:b/>
          <w:bCs/>
          <w:sz w:val="28"/>
          <w:szCs w:val="28"/>
          <w:lang w:val="ky-KG"/>
        </w:rPr>
        <w:t>приказываю</w:t>
      </w:r>
      <w:r w:rsidR="00C132EF">
        <w:rPr>
          <w:rFonts w:ascii="Times New Roman" w:hAnsi="Times New Roman" w:cs="Times New Roman"/>
          <w:b/>
          <w:bCs/>
          <w:sz w:val="28"/>
          <w:szCs w:val="28"/>
          <w:lang w:val="ky-KG"/>
        </w:rPr>
        <w:t>:</w:t>
      </w:r>
    </w:p>
    <w:p w14:paraId="07313521" w14:textId="77777777" w:rsidR="000B19D5" w:rsidRDefault="000B19D5" w:rsidP="000B1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1433169" w14:textId="42105247" w:rsidR="00DC0E3A" w:rsidRDefault="00DC0E3A" w:rsidP="000B1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C132EF" w:rsidRPr="00DC0E3A">
        <w:rPr>
          <w:rFonts w:ascii="Times New Roman" w:hAnsi="Times New Roman" w:cs="Times New Roman"/>
          <w:sz w:val="28"/>
          <w:szCs w:val="28"/>
          <w:lang w:val="ky-KG"/>
        </w:rPr>
        <w:t>Утвердить</w:t>
      </w:r>
      <w:r w:rsidR="00D17D5E" w:rsidRPr="00DC0E3A">
        <w:rPr>
          <w:rFonts w:ascii="Times New Roman" w:hAnsi="Times New Roman" w:cs="Times New Roman"/>
          <w:sz w:val="28"/>
          <w:szCs w:val="28"/>
          <w:lang w:val="ky-KG"/>
        </w:rPr>
        <w:t xml:space="preserve"> описание ведомственной форменной одежды и знаков</w:t>
      </w:r>
      <w:r w:rsidRPr="00DC0E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7D5E" w:rsidRPr="00DC0E3A">
        <w:rPr>
          <w:rFonts w:ascii="Times New Roman" w:hAnsi="Times New Roman" w:cs="Times New Roman"/>
          <w:sz w:val="28"/>
          <w:szCs w:val="28"/>
          <w:lang w:val="ky-KG"/>
        </w:rPr>
        <w:t>различия сотрудников Службы, согласно приложению 1.</w:t>
      </w:r>
    </w:p>
    <w:p w14:paraId="6A1A9212" w14:textId="4CBDD271" w:rsidR="00DC0E3A" w:rsidRDefault="00DC0E3A" w:rsidP="000B19D5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2. </w:t>
      </w:r>
      <w:r w:rsidR="009A2F91" w:rsidRPr="00DC0E3A">
        <w:rPr>
          <w:rFonts w:ascii="Times New Roman" w:hAnsi="Times New Roman" w:cs="Times New Roman"/>
          <w:sz w:val="28"/>
          <w:szCs w:val="28"/>
          <w:lang w:val="ky-KG"/>
        </w:rPr>
        <w:t xml:space="preserve">Отделу документационного обеспечения довести настоящий приказ до сведения руководителей структурных и подведомственных подразделений </w:t>
      </w:r>
      <w:r w:rsidR="000B19D5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9A2F91" w:rsidRPr="00DC0E3A">
        <w:rPr>
          <w:rFonts w:ascii="Times New Roman" w:hAnsi="Times New Roman" w:cs="Times New Roman"/>
          <w:sz w:val="28"/>
          <w:szCs w:val="28"/>
          <w:lang w:val="ky-KG"/>
        </w:rPr>
        <w:t>инистерства.</w:t>
      </w:r>
    </w:p>
    <w:p w14:paraId="13563A14" w14:textId="36FC67F5" w:rsidR="000B19D5" w:rsidRDefault="00DC0E3A" w:rsidP="000B19D5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3.</w:t>
      </w:r>
      <w:r w:rsidR="000B19D5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Руководителям Службы принять настоящий приказ для руководства и работы.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8B26229" w14:textId="5B0A180E" w:rsidR="000B19D5" w:rsidRDefault="000B19D5" w:rsidP="000B19D5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4. Признать утратившим силу приказ Министерства </w:t>
      </w:r>
      <w:r w:rsidRPr="000B19D5">
        <w:rPr>
          <w:rFonts w:ascii="Times New Roman" w:hAnsi="Times New Roman" w:cs="Times New Roman"/>
          <w:sz w:val="28"/>
          <w:szCs w:val="28"/>
          <w:lang w:val="ky-KG"/>
        </w:rPr>
        <w:t>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19D5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О ведомственной форменной одежде, знаках различия сотрудников</w:t>
      </w:r>
      <w:r w:rsidRPr="000B19D5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от 29 июля 2022 года № 1-д.</w:t>
      </w:r>
    </w:p>
    <w:p w14:paraId="7F264CA5" w14:textId="0543816D" w:rsidR="000B19D5" w:rsidRDefault="000B19D5" w:rsidP="000B19D5">
      <w:pPr>
        <w:tabs>
          <w:tab w:val="left" w:pos="36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5. Отделу цифровизации совместно с пресс-службой Министерства:</w:t>
      </w:r>
    </w:p>
    <w:p w14:paraId="3BD98260" w14:textId="23641712" w:rsidR="000B19D5" w:rsidRDefault="000B19D5" w:rsidP="00C5315E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– принять меры по обязательному официальному опубликованию в соответствии с постановлением Правительства Кыргызской Республики </w:t>
      </w:r>
      <w:r w:rsidRPr="00C132EF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Об источниках официального опубликования нормативных правовых актов Кыргызской Республики</w:t>
      </w:r>
      <w:r w:rsidRPr="00C132EF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от 26 февраля 2010 года № 117;</w:t>
      </w:r>
    </w:p>
    <w:p w14:paraId="121AF3F4" w14:textId="5ACAD475" w:rsidR="000B19D5" w:rsidRDefault="000B19D5" w:rsidP="00C5315E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– в течени</w:t>
      </w:r>
      <w:r w:rsidR="000466A1">
        <w:rPr>
          <w:rFonts w:ascii="Times New Roman" w:hAnsi="Times New Roman" w:cs="Times New Roman"/>
          <w:sz w:val="28"/>
          <w:szCs w:val="28"/>
          <w:lang w:val="ky-KG"/>
        </w:rPr>
        <w:t>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трех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опубликования, указанного нормативного правового акта, в Министерство юстиции Кыргызской Республики для государственно</w:t>
      </w:r>
      <w:r w:rsidR="00D47107">
        <w:rPr>
          <w:rFonts w:ascii="Times New Roman" w:hAnsi="Times New Roman" w:cs="Times New Roman"/>
          <w:sz w:val="28"/>
          <w:szCs w:val="28"/>
          <w:lang w:val="ky-KG"/>
        </w:rPr>
        <w:t>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регистраци</w:t>
      </w:r>
      <w:r w:rsidR="00D47107">
        <w:rPr>
          <w:rFonts w:ascii="Times New Roman" w:hAnsi="Times New Roman" w:cs="Times New Roman"/>
          <w:sz w:val="28"/>
          <w:szCs w:val="28"/>
          <w:lang w:val="ky-KG"/>
        </w:rPr>
        <w:t>и.</w:t>
      </w:r>
    </w:p>
    <w:p w14:paraId="62A89573" w14:textId="4FE42FBC" w:rsidR="00D47107" w:rsidRDefault="00D47107" w:rsidP="00C5315E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5. Настоящий приказ вступает в силу по истечении семи рабочих дней со дня официального опубликования.</w:t>
      </w:r>
    </w:p>
    <w:p w14:paraId="68308F56" w14:textId="22510A6A" w:rsidR="00F92D58" w:rsidRPr="00DC0E3A" w:rsidRDefault="00D47107" w:rsidP="00C5315E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6. </w:t>
      </w:r>
      <w:r w:rsidR="007113A8" w:rsidRPr="00DC0E3A">
        <w:rPr>
          <w:rFonts w:ascii="Times New Roman" w:hAnsi="Times New Roman" w:cs="Times New Roman"/>
          <w:sz w:val="28"/>
          <w:szCs w:val="28"/>
          <w:lang w:val="ky-KG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первого </w:t>
      </w:r>
      <w:r w:rsidR="007113A8" w:rsidRPr="00DC0E3A">
        <w:rPr>
          <w:rFonts w:ascii="Times New Roman" w:hAnsi="Times New Roman" w:cs="Times New Roman"/>
          <w:sz w:val="28"/>
          <w:szCs w:val="28"/>
          <w:lang w:val="ky-KG"/>
        </w:rPr>
        <w:t xml:space="preserve"> заместителя министра М.</w:t>
      </w:r>
      <w:r>
        <w:rPr>
          <w:rFonts w:ascii="Times New Roman" w:hAnsi="Times New Roman" w:cs="Times New Roman"/>
          <w:sz w:val="28"/>
          <w:szCs w:val="28"/>
          <w:lang w:val="ky-KG"/>
        </w:rPr>
        <w:t>Р. Маметова.</w:t>
      </w:r>
    </w:p>
    <w:p w14:paraId="5E124B57" w14:textId="77777777" w:rsidR="001270C8" w:rsidRDefault="001270C8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E227818" w14:textId="77777777" w:rsidR="00853C94" w:rsidRPr="00853C94" w:rsidRDefault="00853C94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3624D56C" w14:textId="4427F99D" w:rsidR="00B5012D" w:rsidRDefault="00D47107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Hlk196142902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D33A0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И.о. м</w:t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</w:t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4739D"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А.А. Сапаралиев</w:t>
      </w:r>
    </w:p>
    <w:p w14:paraId="595B341C" w14:textId="21C774FD" w:rsidR="00240BDC" w:rsidRDefault="00240BDC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bookmarkEnd w:id="0"/>
    <w:p w14:paraId="541BACD7" w14:textId="77777777" w:rsidR="001270C8" w:rsidRDefault="001270C8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819BF95" w14:textId="77777777" w:rsidR="001270C8" w:rsidRDefault="001270C8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94675F4" w14:textId="77777777" w:rsidR="007C2CC1" w:rsidRDefault="007C2CC1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0D0EB50" w14:textId="77777777" w:rsidR="007C2CC1" w:rsidRDefault="007C2CC1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BEAB4C9" w14:textId="77777777" w:rsidR="007C2CC1" w:rsidRDefault="007C2CC1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ECFD116" w14:textId="77777777" w:rsidR="001270C8" w:rsidRPr="00532881" w:rsidRDefault="001270C8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41D9414" w14:textId="77777777" w:rsidR="00357B82" w:rsidRPr="00B5012D" w:rsidRDefault="00357B82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204793F" w14:textId="07C40771" w:rsidR="00B5012D" w:rsidRDefault="00B5012D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824AD45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331CD8F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83CA44E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CC93CF2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775AD72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71245D4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C2C383F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EF5D8D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7C9C30F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1E052A6" w14:textId="77777777" w:rsidR="00C5315E" w:rsidRDefault="00C5315E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05"/>
      </w:tblGrid>
      <w:tr w:rsidR="000E1B81" w:rsidRPr="00F85CD1" w14:paraId="255FF1BE" w14:textId="77777777" w:rsidTr="00A57F04">
        <w:tc>
          <w:tcPr>
            <w:tcW w:w="3964" w:type="dxa"/>
          </w:tcPr>
          <w:p w14:paraId="7686A75A" w14:textId="77777777" w:rsidR="000E1B81" w:rsidRPr="001E2B2D" w:rsidRDefault="000E1B81" w:rsidP="00A57F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lastRenderedPageBreak/>
              <w:t>КЫРГЫЗ РЕСПУБЛИКАСЫНЫН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ЖАРАТЫЛЫШ РЕСУРСТАРЫ,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ЭКОЛОГИЯ ЖАНА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ТЕХНИКАЛЫК КӨЗӨМӨЛ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МИНИСТРЛИГИ</w:t>
            </w:r>
          </w:p>
        </w:tc>
        <w:tc>
          <w:tcPr>
            <w:tcW w:w="1276" w:type="dxa"/>
          </w:tcPr>
          <w:p w14:paraId="26CF1923" w14:textId="45266D5C" w:rsidR="000E1B81" w:rsidRPr="001E2B2D" w:rsidRDefault="000E1B81" w:rsidP="00A57F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E3E2BA0" wp14:editId="4E9F110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4445</wp:posOffset>
                  </wp:positionV>
                  <wp:extent cx="857250" cy="857250"/>
                  <wp:effectExtent l="0" t="0" r="0" b="0"/>
                  <wp:wrapNone/>
                  <wp:docPr id="469121913" name="Рисунок 46912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72042DDA" w14:textId="77777777" w:rsidR="000E1B81" w:rsidRPr="001E2B2D" w:rsidRDefault="000E1B81" w:rsidP="00A57F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МИНИСТЕРСТВО ПРИРОДНЫХ РЕСУРСОВ, ЭКОЛОГИИ И ТЕХНИЧЕСКОГО НАДЗОРА КЫРГЫЗСКОЙ РЕСПУБЛИКИ</w:t>
            </w:r>
          </w:p>
        </w:tc>
      </w:tr>
      <w:tr w:rsidR="000E1B81" w:rsidRPr="00F85CD1" w14:paraId="46FA95F7" w14:textId="77777777" w:rsidTr="00A57F04">
        <w:tc>
          <w:tcPr>
            <w:tcW w:w="3964" w:type="dxa"/>
          </w:tcPr>
          <w:p w14:paraId="6CC9CF13" w14:textId="77777777" w:rsidR="000E1B81" w:rsidRPr="001E2B2D" w:rsidRDefault="000E1B81" w:rsidP="00A57F04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51A0FEE" w14:textId="77777777" w:rsidR="000E1B81" w:rsidRPr="001E2B2D" w:rsidRDefault="000E1B81" w:rsidP="00A57F04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1D309" w14:textId="77777777" w:rsidR="000E1B81" w:rsidRPr="001E2B2D" w:rsidRDefault="000E1B81" w:rsidP="00A57F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969D53D" w14:textId="77777777" w:rsidR="000E1B81" w:rsidRPr="001E2B2D" w:rsidRDefault="000E1B81" w:rsidP="00A57F04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C265E40" w14:textId="77777777" w:rsidR="000E1B81" w:rsidRPr="001E2B2D" w:rsidRDefault="000E1B81" w:rsidP="00A57F04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5841051" w14:textId="4542245B" w:rsidR="000E1B81" w:rsidRDefault="000E1B81" w:rsidP="000E1B81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F9B27BF" wp14:editId="3414F692">
            <wp:simplePos x="0" y="0"/>
            <wp:positionH relativeFrom="margin">
              <wp:posOffset>0</wp:posOffset>
            </wp:positionH>
            <wp:positionV relativeFrom="paragraph">
              <wp:posOffset>83185</wp:posOffset>
            </wp:positionV>
            <wp:extent cx="6005195" cy="42545"/>
            <wp:effectExtent l="0" t="0" r="0" b="0"/>
            <wp:wrapNone/>
            <wp:docPr id="609260700" name="Рисунок 60926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8509C" w14:textId="187B1786" w:rsidR="000E1B81" w:rsidRDefault="000E1B81" w:rsidP="000E1B81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317BE12E" w14:textId="68A494D7" w:rsidR="000E1B81" w:rsidRPr="00304943" w:rsidRDefault="000E1B81" w:rsidP="000E1B81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49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БУЙРУК</w:t>
      </w:r>
    </w:p>
    <w:p w14:paraId="787A6B10" w14:textId="77777777" w:rsidR="000E1B81" w:rsidRPr="00304943" w:rsidRDefault="000E1B81" w:rsidP="000E1B81">
      <w:pPr>
        <w:tabs>
          <w:tab w:val="left" w:pos="2191"/>
          <w:tab w:val="left" w:pos="46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49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ПРИКАЗ</w:t>
      </w:r>
    </w:p>
    <w:p w14:paraId="0B6A3E5A" w14:textId="77777777" w:rsidR="000E1B81" w:rsidRPr="00304943" w:rsidRDefault="000E1B81" w:rsidP="000E1B81">
      <w:pPr>
        <w:tabs>
          <w:tab w:val="left" w:pos="2191"/>
          <w:tab w:val="left" w:pos="4642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0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Бишкек</w:t>
      </w:r>
    </w:p>
    <w:p w14:paraId="05E6A7CA" w14:textId="77777777" w:rsidR="000E1B81" w:rsidRPr="00304943" w:rsidRDefault="000E1B81" w:rsidP="000E1B81">
      <w:pPr>
        <w:tabs>
          <w:tab w:val="left" w:pos="2191"/>
          <w:tab w:val="left" w:pos="4642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2797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057F89C5" w14:textId="77777777" w:rsidR="00337826" w:rsidRPr="000E1B81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B821BEE" w14:textId="77777777" w:rsidR="00337826" w:rsidRDefault="00337826" w:rsidP="001270C8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4C2647" w14:textId="77777777" w:rsidR="00337826" w:rsidRDefault="00337826" w:rsidP="00337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B34D28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Жаратылыш ресурстар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ы</w:t>
      </w:r>
      <w:r w:rsidRPr="00B34D28">
        <w:rPr>
          <w:rFonts w:ascii="Times New Roman" w:hAnsi="Times New Roman" w:cs="Times New Roman"/>
          <w:b/>
          <w:bCs/>
          <w:sz w:val="28"/>
          <w:szCs w:val="28"/>
          <w:lang w:val="ky-KG"/>
        </w:rPr>
        <w:t>, экология</w:t>
      </w:r>
    </w:p>
    <w:p w14:paraId="2C655AD8" w14:textId="77777777" w:rsidR="00337826" w:rsidRDefault="00337826" w:rsidP="003378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B34D28">
        <w:rPr>
          <w:rFonts w:ascii="Times New Roman" w:hAnsi="Times New Roman" w:cs="Times New Roman"/>
          <w:b/>
          <w:bCs/>
          <w:sz w:val="28"/>
          <w:szCs w:val="28"/>
          <w:lang w:val="ky-KG"/>
        </w:rPr>
        <w:t>жана техникалык көзөмөл министрлигин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е караштуу Экологиялык жана </w:t>
      </w:r>
      <w:r w:rsidRPr="00B34D28">
        <w:rPr>
          <w:rFonts w:ascii="Times New Roman" w:hAnsi="Times New Roman" w:cs="Times New Roman"/>
          <w:b/>
          <w:bCs/>
          <w:sz w:val="28"/>
          <w:szCs w:val="28"/>
          <w:lang w:val="ky-KG"/>
        </w:rPr>
        <w:t>техникалык көзөмөл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кызматынын ведомстволук формалык кийим жана кызматкердин айырмалоочу белгилери жөнүндө</w:t>
      </w:r>
    </w:p>
    <w:p w14:paraId="475ADD45" w14:textId="77777777" w:rsidR="00337826" w:rsidRPr="005B6440" w:rsidRDefault="00337826" w:rsidP="0033782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ky-KG"/>
        </w:rPr>
      </w:pPr>
    </w:p>
    <w:p w14:paraId="03E780E1" w14:textId="5F851CE8" w:rsidR="00337826" w:rsidRDefault="00337826" w:rsidP="00337826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2015-жылдын 3 – декабрындагы № 829 “Атайын жана ведомстволук форма кийимдерин кийүүнү тартипке келтирүү жөнүндө” токтомуна, Кыргыз Республикасынын Өкмөтүнүн 2023-жылдын 3</w:t>
      </w:r>
      <w:r w:rsidR="00BB21DF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мартындагы № 115 “Кыргыз Республикасынын Өкмөтүнүн айрым ченем жаратуу ыйгарым укуктарын мамлекеттик органдарга жана жергиликтүү өз алдынча башкаруунун аткаруу органдарына өткөрүп берүү жөнүндө” токтомуна, “Кыргыз Республикасынын </w:t>
      </w:r>
      <w:r w:rsidRPr="006E0BC5">
        <w:rPr>
          <w:rFonts w:ascii="Times New Roman" w:hAnsi="Times New Roman" w:cs="Times New Roman"/>
          <w:sz w:val="28"/>
          <w:szCs w:val="28"/>
          <w:lang w:val="ky-KG"/>
        </w:rPr>
        <w:t>Жаратылыш ресурстары, экология жана техникалык көзөмөл министрлигинин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 жөнүндө” Кыргыз Республикасынын Министрлер Кабинетинин 2021-жылдын 15- ноябрындагы № 263 токтомдоруна ылайык, Кыргыз Республикасынын </w:t>
      </w:r>
      <w:r w:rsidRPr="006E0BC5">
        <w:rPr>
          <w:rFonts w:ascii="Times New Roman" w:hAnsi="Times New Roman" w:cs="Times New Roman"/>
          <w:sz w:val="28"/>
          <w:szCs w:val="28"/>
          <w:lang w:val="ky-KG"/>
        </w:rPr>
        <w:t>Жаратылыш ресурстары, экология жана техникалык көзөмөл министрлигин</w:t>
      </w:r>
      <w:r>
        <w:rPr>
          <w:rFonts w:ascii="Times New Roman" w:hAnsi="Times New Roman" w:cs="Times New Roman"/>
          <w:sz w:val="28"/>
          <w:szCs w:val="28"/>
          <w:lang w:val="ky-KG"/>
        </w:rPr>
        <w:t>е караштуу Э</w:t>
      </w:r>
      <w:r w:rsidRPr="006E0BC5">
        <w:rPr>
          <w:rFonts w:ascii="Times New Roman" w:hAnsi="Times New Roman" w:cs="Times New Roman"/>
          <w:sz w:val="28"/>
          <w:szCs w:val="28"/>
          <w:lang w:val="ky-KG"/>
        </w:rPr>
        <w:t>кология</w:t>
      </w:r>
      <w:r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Pr="006E0BC5">
        <w:rPr>
          <w:rFonts w:ascii="Times New Roman" w:hAnsi="Times New Roman" w:cs="Times New Roman"/>
          <w:sz w:val="28"/>
          <w:szCs w:val="28"/>
          <w:lang w:val="ky-KG"/>
        </w:rPr>
        <w:t xml:space="preserve"> жана техникалык көзөмөл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кызматынын (мындан ары- Кызмат) кызматкерлеринин ведомстволук формалык кийимдерин кийүүнү тартипке келтирүү максатында </w:t>
      </w:r>
      <w:r w:rsidRPr="007875DB">
        <w:rPr>
          <w:rFonts w:ascii="Times New Roman" w:hAnsi="Times New Roman" w:cs="Times New Roman"/>
          <w:b/>
          <w:bCs/>
          <w:sz w:val="28"/>
          <w:szCs w:val="28"/>
          <w:lang w:val="ky-KG"/>
        </w:rPr>
        <w:t>буйрук к</w:t>
      </w:r>
      <w:r w:rsidRPr="00736335">
        <w:rPr>
          <w:rFonts w:ascii="Times New Roman" w:hAnsi="Times New Roman" w:cs="Times New Roman"/>
          <w:b/>
          <w:bCs/>
          <w:sz w:val="28"/>
          <w:szCs w:val="28"/>
          <w:lang w:val="ky-KG"/>
        </w:rPr>
        <w:t>ылам:</w:t>
      </w:r>
    </w:p>
    <w:p w14:paraId="6347DEED" w14:textId="646EAA0F" w:rsidR="00337826" w:rsidRPr="002F197F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36335"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Кызматтын кызматкерлеринин ведомстволук форма кийимдеринин жана айырмалоо белгилеринин сүрөттөлүшү 1-тиркемеге ылайык бекитилсин.</w:t>
      </w:r>
    </w:p>
    <w:p w14:paraId="574003DC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36335">
        <w:rPr>
          <w:rFonts w:ascii="Times New Roman" w:hAnsi="Times New Roman" w:cs="Times New Roman"/>
          <w:sz w:val="28"/>
          <w:szCs w:val="28"/>
          <w:lang w:val="ky-KG"/>
        </w:rPr>
        <w:t>2.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36335">
        <w:rPr>
          <w:rFonts w:ascii="Times New Roman" w:hAnsi="Times New Roman" w:cs="Times New Roman"/>
          <w:sz w:val="28"/>
          <w:szCs w:val="28"/>
          <w:lang w:val="ky-KG"/>
        </w:rPr>
        <w:t>Документт</w:t>
      </w:r>
      <w:r>
        <w:rPr>
          <w:rFonts w:ascii="Times New Roman" w:hAnsi="Times New Roman" w:cs="Times New Roman"/>
          <w:sz w:val="28"/>
          <w:szCs w:val="28"/>
          <w:lang w:val="ky-KG"/>
        </w:rPr>
        <w:t>ер менен камсыз кылуу башкармалыгы бул буйрукту Министрликтин түзүмдүк жана ведомстволук бөлүмдөрүнүн жетекчилерине жеткирсин.</w:t>
      </w:r>
    </w:p>
    <w:p w14:paraId="4DE0FFFD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36335">
        <w:rPr>
          <w:rFonts w:ascii="Times New Roman" w:hAnsi="Times New Roman" w:cs="Times New Roman"/>
          <w:sz w:val="28"/>
          <w:szCs w:val="28"/>
          <w:lang w:val="ky-KG"/>
        </w:rPr>
        <w:t>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Кызматтын жетекчилери бул буйрукту жетекчилик жана иш алып баруу үчүн кабыл алышсын</w:t>
      </w:r>
      <w:r w:rsidRPr="0073633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4BC96A6C" w14:textId="351A078D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Кыргыз Республикасынын </w:t>
      </w:r>
      <w:r w:rsidRPr="006E0BC5">
        <w:rPr>
          <w:rFonts w:ascii="Times New Roman" w:hAnsi="Times New Roman" w:cs="Times New Roman"/>
          <w:sz w:val="28"/>
          <w:szCs w:val="28"/>
          <w:lang w:val="ky-KG"/>
        </w:rPr>
        <w:t>Жаратылыш ресурстар, экология жана техникалык көзөмөл министрлиги</w:t>
      </w:r>
      <w:r>
        <w:rPr>
          <w:rFonts w:ascii="Times New Roman" w:hAnsi="Times New Roman" w:cs="Times New Roman"/>
          <w:sz w:val="28"/>
          <w:szCs w:val="28"/>
          <w:lang w:val="ky-KG"/>
        </w:rPr>
        <w:t>нин 29-</w:t>
      </w:r>
      <w:r w:rsidR="00B95115">
        <w:rPr>
          <w:rFonts w:ascii="Times New Roman" w:hAnsi="Times New Roman" w:cs="Times New Roman"/>
          <w:sz w:val="28"/>
          <w:szCs w:val="28"/>
          <w:lang w:val="ky-KG"/>
        </w:rPr>
        <w:t xml:space="preserve">июлундагы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2022-</w:t>
      </w:r>
      <w:r w:rsidR="00B95115">
        <w:rPr>
          <w:rFonts w:ascii="Times New Roman" w:hAnsi="Times New Roman" w:cs="Times New Roman"/>
          <w:sz w:val="28"/>
          <w:szCs w:val="28"/>
          <w:lang w:val="ky-KG"/>
        </w:rPr>
        <w:t>жылдын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№ 1-д “Ведомстволук форма кийимдери, кызматкерлердин айырмалоочу белгилери жөнүндө” буйругу күчүн жоготту деп табылсын.</w:t>
      </w:r>
    </w:p>
    <w:p w14:paraId="09047F17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C8C3E45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5. Министрлигинин басма сөз кызматы менен биргеликте санариптештирүү бөлүмү:</w:t>
      </w:r>
    </w:p>
    <w:p w14:paraId="7B3D9748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1" w:name="_Hlk196142529"/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bookmarkEnd w:id="1"/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“Кыргыз Республикасынын ченемдик укуктук актыларын расмий жарыялоонун булактары жөнүндө” токтомуна ылайык 2010-жылдын 26-февраль № 117 милдеттүү түрдө расмий жарыялоо боюнча чараларды көрсүн;</w:t>
      </w:r>
    </w:p>
    <w:p w14:paraId="04E1AA88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7826">
        <w:rPr>
          <w:rFonts w:ascii="Times New Roman" w:hAnsi="Times New Roman" w:cs="Times New Roman"/>
          <w:sz w:val="28"/>
          <w:szCs w:val="28"/>
          <w:lang w:val="ky-KG"/>
        </w:rPr>
        <w:t>– расмий жарыяланган күндөн тартып үч жумуш күндүн ичинде ушул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37826">
        <w:rPr>
          <w:rFonts w:ascii="Times New Roman" w:hAnsi="Times New Roman" w:cs="Times New Roman"/>
          <w:sz w:val="28"/>
          <w:szCs w:val="28"/>
          <w:lang w:val="ky-KG"/>
        </w:rPr>
        <w:t>буйруктун көчүрмөлөрүн мамлекеттик жана расмий тилдерде эки нускада, кагаз жүзүндө жана электрондук түрдө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жарыяланган булагын, көрсөтүлгөн ченемдик укуктук актыны көрсөтүү менен мамлекеттик каттоо учүн Кыргыз Республикасынын Юстиция министрлигине жөнөтүлсүн.</w:t>
      </w:r>
    </w:p>
    <w:p w14:paraId="6057E32B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6. Бул буйрук расмий жарыяланган күндөн тартып жети жумушчу күн өткөндөн кийин күчүнө кирет.</w:t>
      </w:r>
    </w:p>
    <w:p w14:paraId="26B2D891" w14:textId="77777777" w:rsidR="00337826" w:rsidRP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7. Бул буйруктун аткарылышын көзөмөлдөө министрдин биринчи орун басары М.Р. Маметовго жүктөлсүн.</w:t>
      </w:r>
    </w:p>
    <w:p w14:paraId="362AF464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8EE5F45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BC9A3B8" w14:textId="77777777" w:rsidR="00337826" w:rsidRDefault="00337826" w:rsidP="00337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C1E7A71" w14:textId="619AB8E3" w:rsidR="00337826" w:rsidRPr="00244816" w:rsidRDefault="00337826" w:rsidP="00337826">
      <w:pPr>
        <w:tabs>
          <w:tab w:val="left" w:pos="36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  <w:t xml:space="preserve">     </w:t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>Министр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дин м.а.</w:t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04739D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А.А. Сапаралиев</w:t>
      </w:r>
    </w:p>
    <w:sectPr w:rsidR="00337826" w:rsidRPr="00244816" w:rsidSect="0088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FB2"/>
    <w:multiLevelType w:val="hybridMultilevel"/>
    <w:tmpl w:val="BC4E7DB2"/>
    <w:lvl w:ilvl="0" w:tplc="BAE0B9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C61"/>
    <w:multiLevelType w:val="hybridMultilevel"/>
    <w:tmpl w:val="67CC5F20"/>
    <w:lvl w:ilvl="0" w:tplc="84FA1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50092"/>
    <w:multiLevelType w:val="hybridMultilevel"/>
    <w:tmpl w:val="01E4C7CE"/>
    <w:lvl w:ilvl="0" w:tplc="F4D65004">
      <w:numFmt w:val="bullet"/>
      <w:lvlText w:val="–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E2F4A60"/>
    <w:multiLevelType w:val="hybridMultilevel"/>
    <w:tmpl w:val="F69449F4"/>
    <w:lvl w:ilvl="0" w:tplc="EBAA776C">
      <w:start w:val="3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532AB"/>
    <w:multiLevelType w:val="hybridMultilevel"/>
    <w:tmpl w:val="E1D41238"/>
    <w:lvl w:ilvl="0" w:tplc="7ED64002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CB5EAF"/>
    <w:multiLevelType w:val="hybridMultilevel"/>
    <w:tmpl w:val="7A12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E2BD5"/>
    <w:multiLevelType w:val="hybridMultilevel"/>
    <w:tmpl w:val="C5087BC6"/>
    <w:lvl w:ilvl="0" w:tplc="EBAA776C">
      <w:start w:val="3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719084694">
    <w:abstractNumId w:val="1"/>
  </w:num>
  <w:num w:numId="2" w16cid:durableId="569197597">
    <w:abstractNumId w:val="5"/>
  </w:num>
  <w:num w:numId="3" w16cid:durableId="978270044">
    <w:abstractNumId w:val="0"/>
  </w:num>
  <w:num w:numId="4" w16cid:durableId="730159398">
    <w:abstractNumId w:val="2"/>
  </w:num>
  <w:num w:numId="5" w16cid:durableId="1212036539">
    <w:abstractNumId w:val="6"/>
  </w:num>
  <w:num w:numId="6" w16cid:durableId="1114012951">
    <w:abstractNumId w:val="3"/>
  </w:num>
  <w:num w:numId="7" w16cid:durableId="422142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1"/>
    <w:rsid w:val="00044F03"/>
    <w:rsid w:val="000466A1"/>
    <w:rsid w:val="0004739D"/>
    <w:rsid w:val="0005365C"/>
    <w:rsid w:val="000862C0"/>
    <w:rsid w:val="000B19D5"/>
    <w:rsid w:val="000B6984"/>
    <w:rsid w:val="000E1B81"/>
    <w:rsid w:val="000E7C28"/>
    <w:rsid w:val="00105F73"/>
    <w:rsid w:val="001270C8"/>
    <w:rsid w:val="00133DBA"/>
    <w:rsid w:val="001E2B2D"/>
    <w:rsid w:val="00201251"/>
    <w:rsid w:val="00240BDC"/>
    <w:rsid w:val="00244816"/>
    <w:rsid w:val="002B2AFD"/>
    <w:rsid w:val="002E2E0E"/>
    <w:rsid w:val="002F197F"/>
    <w:rsid w:val="002F5164"/>
    <w:rsid w:val="00304943"/>
    <w:rsid w:val="00327975"/>
    <w:rsid w:val="00334726"/>
    <w:rsid w:val="00337826"/>
    <w:rsid w:val="00357B82"/>
    <w:rsid w:val="003866ED"/>
    <w:rsid w:val="0041061E"/>
    <w:rsid w:val="00421521"/>
    <w:rsid w:val="0052711F"/>
    <w:rsid w:val="00532881"/>
    <w:rsid w:val="005349AE"/>
    <w:rsid w:val="005B6440"/>
    <w:rsid w:val="005E38EA"/>
    <w:rsid w:val="005E6161"/>
    <w:rsid w:val="00627C8B"/>
    <w:rsid w:val="006602ED"/>
    <w:rsid w:val="00660BAD"/>
    <w:rsid w:val="00681D1E"/>
    <w:rsid w:val="006D3962"/>
    <w:rsid w:val="006E0BC5"/>
    <w:rsid w:val="007113A8"/>
    <w:rsid w:val="00736335"/>
    <w:rsid w:val="007875DB"/>
    <w:rsid w:val="007A1F67"/>
    <w:rsid w:val="007B6DFA"/>
    <w:rsid w:val="007C2CC1"/>
    <w:rsid w:val="007D2FB5"/>
    <w:rsid w:val="00800A88"/>
    <w:rsid w:val="008276E8"/>
    <w:rsid w:val="008525E2"/>
    <w:rsid w:val="00853C94"/>
    <w:rsid w:val="0088052F"/>
    <w:rsid w:val="008C13D5"/>
    <w:rsid w:val="008E46E7"/>
    <w:rsid w:val="009520B7"/>
    <w:rsid w:val="0097454F"/>
    <w:rsid w:val="009A2F91"/>
    <w:rsid w:val="00A321E8"/>
    <w:rsid w:val="00A761C4"/>
    <w:rsid w:val="00A81C1F"/>
    <w:rsid w:val="00AC4C7F"/>
    <w:rsid w:val="00B07624"/>
    <w:rsid w:val="00B34D28"/>
    <w:rsid w:val="00B5012D"/>
    <w:rsid w:val="00B6032E"/>
    <w:rsid w:val="00B804BA"/>
    <w:rsid w:val="00B95115"/>
    <w:rsid w:val="00BA524A"/>
    <w:rsid w:val="00BB21DF"/>
    <w:rsid w:val="00C132EF"/>
    <w:rsid w:val="00C5315E"/>
    <w:rsid w:val="00C53E5E"/>
    <w:rsid w:val="00C85DBC"/>
    <w:rsid w:val="00D17D5E"/>
    <w:rsid w:val="00D31919"/>
    <w:rsid w:val="00D33A0C"/>
    <w:rsid w:val="00D47107"/>
    <w:rsid w:val="00D67382"/>
    <w:rsid w:val="00D80320"/>
    <w:rsid w:val="00DA4BD6"/>
    <w:rsid w:val="00DC0E3A"/>
    <w:rsid w:val="00E00DFB"/>
    <w:rsid w:val="00E672B6"/>
    <w:rsid w:val="00F85CD1"/>
    <w:rsid w:val="00F87E91"/>
    <w:rsid w:val="00F92D58"/>
    <w:rsid w:val="00FA76FC"/>
    <w:rsid w:val="00FC6C34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3871"/>
  <w15:docId w15:val="{C4A14F08-7EBD-43D9-B23F-9AF6EAF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7C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1F6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1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mnr1</dc:creator>
  <cp:lastModifiedBy>Alis Ibraimov</cp:lastModifiedBy>
  <cp:revision>21</cp:revision>
  <cp:lastPrinted>2025-04-21T11:04:00Z</cp:lastPrinted>
  <dcterms:created xsi:type="dcterms:W3CDTF">2024-12-24T08:41:00Z</dcterms:created>
  <dcterms:modified xsi:type="dcterms:W3CDTF">2025-04-21T11:05:00Z</dcterms:modified>
</cp:coreProperties>
</file>