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87D18" w14:textId="77777777" w:rsidR="00E15E60" w:rsidRDefault="004049B3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СПРАВКА-ОБОСНОВАНИЕ</w:t>
      </w:r>
    </w:p>
    <w:p w14:paraId="6AF3B5CB" w14:textId="5783B412" w:rsidR="00E15E60" w:rsidRPr="005F393A" w:rsidRDefault="004049B3" w:rsidP="005F393A">
      <w:pPr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к проекту распоряжения Кабинета Министров Кыргызской Республики об утверждении Положения «</w:t>
      </w:r>
      <w:r w:rsidR="005F393A" w:rsidRPr="005F393A">
        <w:rPr>
          <w:rFonts w:ascii="Times New Roman" w:eastAsia="Calibri" w:hAnsi="Times New Roman" w:cs="Times New Roman"/>
          <w:b/>
          <w:sz w:val="28"/>
          <w:lang w:val="ru-RU"/>
        </w:rPr>
        <w:t>О порядке ограничения или приостановки деятельности субъектов</w:t>
      </w:r>
      <w:r>
        <w:rPr>
          <w:rFonts w:ascii="Times New Roman" w:eastAsia="Calibri" w:hAnsi="Times New Roman" w:cs="Times New Roman"/>
          <w:b/>
          <w:sz w:val="28"/>
          <w:lang w:val="ru-RU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</w:t>
      </w:r>
    </w:p>
    <w:p w14:paraId="22920FCE" w14:textId="77777777" w:rsidR="00E15E60" w:rsidRDefault="00E15E60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58750A68" w14:textId="77777777" w:rsidR="00E15E60" w:rsidRDefault="004049B3">
      <w:pPr>
        <w:ind w:firstLine="708"/>
        <w:jc w:val="left"/>
        <w:rPr>
          <w:rFonts w:ascii="Times New Roman" w:eastAsia="Calibri" w:hAnsi="Times New Roman" w:cs="Times New Roman"/>
          <w:b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sz w:val="28"/>
          <w:lang w:val="ky-KG" w:eastAsia="en-US"/>
        </w:rPr>
        <w:t>1. Цель и задачи</w:t>
      </w:r>
    </w:p>
    <w:p w14:paraId="35511D49" w14:textId="2001452D" w:rsidR="005F393A" w:rsidRPr="00E54BAB" w:rsidRDefault="004049B3" w:rsidP="005F393A">
      <w:pPr>
        <w:spacing w:after="120"/>
        <w:ind w:firstLine="709"/>
        <w:rPr>
          <w:rFonts w:ascii="Times New Roman" w:eastAsia="Calibri" w:hAnsi="Times New Roman" w:cs="Times New Roman"/>
          <w:color w:val="000000" w:themeColor="text1"/>
          <w:sz w:val="28"/>
          <w:lang w:val="ru-RU"/>
        </w:rPr>
      </w:pPr>
      <w:bookmarkStart w:id="0" w:name="_Hlk28177745"/>
      <w:r>
        <w:rPr>
          <w:rFonts w:ascii="Times New Roman" w:eastAsia="Calibri" w:hAnsi="Times New Roman" w:cs="Times New Roman"/>
          <w:sz w:val="28"/>
          <w:lang w:val="ru-RU" w:eastAsia="en-US"/>
        </w:rPr>
        <w:t>Целью настоящего проекта распоряжения является утверждение</w:t>
      </w:r>
      <w:r w:rsidR="005F393A" w:rsidRPr="005F393A">
        <w:rPr>
          <w:rFonts w:ascii="Times New Roman" w:eastAsia="Calibri" w:hAnsi="Times New Roman" w:cs="Times New Roman"/>
          <w:sz w:val="28"/>
          <w:lang w:val="ru-RU"/>
        </w:rPr>
        <w:t xml:space="preserve"> Поряд</w:t>
      </w:r>
      <w:r w:rsidR="005F393A">
        <w:rPr>
          <w:rFonts w:ascii="Times New Roman" w:eastAsia="Calibri" w:hAnsi="Times New Roman" w:cs="Times New Roman"/>
          <w:sz w:val="28"/>
          <w:lang w:val="ru-RU"/>
        </w:rPr>
        <w:t>ка</w:t>
      </w:r>
      <w:r w:rsidR="005F393A" w:rsidRPr="005F393A">
        <w:rPr>
          <w:rFonts w:ascii="Times New Roman" w:eastAsia="Calibri" w:hAnsi="Times New Roman" w:cs="Times New Roman"/>
          <w:sz w:val="28"/>
          <w:lang w:val="ru-RU"/>
        </w:rPr>
        <w:t xml:space="preserve"> ограничения или приостановки деятельности </w:t>
      </w:r>
      <w:r w:rsidR="005F393A" w:rsidRPr="00520799">
        <w:rPr>
          <w:rFonts w:ascii="Times New Roman" w:eastAsia="Calibri" w:hAnsi="Times New Roman" w:cs="Times New Roman"/>
          <w:sz w:val="28"/>
          <w:lang w:val="ru-RU"/>
        </w:rPr>
        <w:t>субъектов</w:t>
      </w:r>
      <w:r w:rsidR="00520799" w:rsidRPr="00520799">
        <w:rPr>
          <w:rFonts w:ascii="Times New Roman" w:eastAsia="Calibri" w:hAnsi="Times New Roman" w:cs="Times New Roman"/>
          <w:color w:val="538135" w:themeColor="accent6" w:themeShade="BF"/>
          <w:sz w:val="28"/>
          <w:lang w:val="ru-RU"/>
        </w:rPr>
        <w:t>,</w:t>
      </w:r>
      <w:r w:rsidR="005F393A" w:rsidRPr="00520799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9803AE" w:rsidRPr="009803AE">
        <w:rPr>
          <w:rFonts w:ascii="Times New Roman" w:eastAsia="Calibri" w:hAnsi="Times New Roman" w:cs="Times New Roman"/>
          <w:sz w:val="28"/>
          <w:lang w:val="ru-RU"/>
        </w:rPr>
        <w:t>уполномоченным контролирующим органом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, отдельных производственных подразделений и оборудовани</w:t>
      </w:r>
      <w:r w:rsidR="00D6728F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й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="00520799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с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нарушени</w:t>
      </w:r>
      <w:r w:rsidR="00520799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ем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требований экологической</w:t>
      </w:r>
      <w:r w:rsidR="00D6728F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, промышленной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и технической безопасности, создающе</w:t>
      </w:r>
      <w:r w:rsidR="00520799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>й</w:t>
      </w:r>
      <w:r w:rsidR="005F393A" w:rsidRPr="00E54BA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угрозу жизни и здоровью людей, окружающей среде</w:t>
      </w:r>
      <w:r w:rsidR="005F393A" w:rsidRPr="00E54BAB">
        <w:rPr>
          <w:rFonts w:ascii="Times New Roman" w:eastAsia="Calibri" w:hAnsi="Times New Roman" w:cs="Times New Roman"/>
          <w:color w:val="000000" w:themeColor="text1"/>
          <w:sz w:val="28"/>
          <w:lang w:val="ru-RU"/>
        </w:rPr>
        <w:t>.</w:t>
      </w:r>
    </w:p>
    <w:bookmarkEnd w:id="0"/>
    <w:p w14:paraId="0005E941" w14:textId="77777777" w:rsidR="00E15E60" w:rsidRDefault="004049B3">
      <w:pPr>
        <w:ind w:firstLine="709"/>
        <w:rPr>
          <w:rFonts w:ascii="Times New Roman" w:eastAsia="Calibri" w:hAnsi="Times New Roman" w:cs="Times New Roman"/>
          <w:b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sz w:val="28"/>
          <w:lang w:val="ky-KG" w:eastAsia="en-US"/>
        </w:rPr>
        <w:t>2</w:t>
      </w: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lang w:val="ky-KG" w:eastAsia="en-US"/>
        </w:rPr>
        <w:t>Описательная часть</w:t>
      </w:r>
    </w:p>
    <w:p w14:paraId="01BA0A1C" w14:textId="6013AB87" w:rsidR="00E15E60" w:rsidRDefault="00520799" w:rsidP="00D6728F">
      <w:pPr>
        <w:spacing w:after="160"/>
        <w:ind w:firstLine="708"/>
        <w:contextualSpacing/>
        <w:rPr>
          <w:rFonts w:ascii="Times New Roman" w:eastAsia="Calibri" w:hAnsi="Times New Roman" w:cs="Times New Roman"/>
          <w:sz w:val="28"/>
          <w:lang w:val="ky-KG" w:eastAsia="en-US"/>
        </w:rPr>
      </w:pPr>
      <w:r w:rsidRPr="006C037F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>У</w:t>
      </w:r>
      <w:r w:rsidR="004049B3" w:rsidRPr="006C037F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>полномоче</w:t>
      </w:r>
      <w:r w:rsidR="004049B3" w:rsidRPr="00520799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>нным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t xml:space="preserve"> государственным органом по контролю и надзору в сфере экологи</w:t>
      </w:r>
      <w:r w:rsidR="004049B3">
        <w:rPr>
          <w:rFonts w:ascii="Times New Roman" w:eastAsia="Calibri" w:hAnsi="Times New Roman" w:cs="Times New Roman"/>
          <w:sz w:val="28"/>
          <w:lang w:val="ru-RU" w:eastAsia="en-US"/>
        </w:rPr>
        <w:t>ческой и технической безопасности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t xml:space="preserve"> является Служба экологического и технического надзора при </w:t>
      </w:r>
      <w:r w:rsidR="004049B3">
        <w:rPr>
          <w:rFonts w:ascii="Times New Roman" w:eastAsia="Calibri" w:hAnsi="Times New Roman" w:cs="Times New Roman"/>
          <w:sz w:val="28"/>
          <w:lang w:val="ru-RU" w:eastAsia="en-US"/>
        </w:rPr>
        <w:t>Министерстве природных ресурсов, экологии и технического надзора Кыргызской Республики (далее – СЭТН)</w:t>
      </w:r>
      <w:r w:rsidR="00D6728F">
        <w:rPr>
          <w:rFonts w:ascii="Times New Roman" w:eastAsia="Calibri" w:hAnsi="Times New Roman" w:cs="Times New Roman"/>
          <w:sz w:val="28"/>
          <w:lang w:val="ru-RU" w:eastAsia="en-US"/>
        </w:rPr>
        <w:t>, которая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t xml:space="preserve"> является уполномоченным органом, осуществляющим государственный надзор и контроль по вопросам экологической и технической безопасности по следующим направлениям:</w:t>
      </w:r>
    </w:p>
    <w:p w14:paraId="59227391" w14:textId="77777777" w:rsidR="00E15E60" w:rsidRDefault="004049B3">
      <w:pPr>
        <w:ind w:firstLine="708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1. Экологическая безопасность; </w:t>
      </w:r>
    </w:p>
    <w:p w14:paraId="19B85FA4" w14:textId="77777777" w:rsidR="00E15E60" w:rsidRDefault="004049B3">
      <w:pPr>
        <w:ind w:firstLine="708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>2. Горный надзор;</w:t>
      </w:r>
    </w:p>
    <w:p w14:paraId="5139D884" w14:textId="77777777" w:rsidR="00E15E60" w:rsidRDefault="004049B3">
      <w:pPr>
        <w:ind w:firstLine="708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3. Контроль и надзор за использованием и охраной недр;  </w:t>
      </w:r>
    </w:p>
    <w:p w14:paraId="333413CD" w14:textId="77777777" w:rsidR="00E15E60" w:rsidRDefault="004049B3">
      <w:pPr>
        <w:ind w:firstLine="708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4. Промышленная безопасность;  </w:t>
      </w:r>
    </w:p>
    <w:p w14:paraId="6FE85CC3" w14:textId="77777777" w:rsidR="00E15E60" w:rsidRDefault="004049B3">
      <w:pPr>
        <w:ind w:firstLine="709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5. Радиационная и ядерная безопасность. </w:t>
      </w:r>
    </w:p>
    <w:p w14:paraId="2B886248" w14:textId="13F0F0E1" w:rsidR="005F393A" w:rsidRPr="004B0019" w:rsidRDefault="004B0019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</w:pPr>
      <w:r w:rsidRPr="004B0019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>Р</w:t>
      </w:r>
      <w:r w:rsidR="005F393A" w:rsidRPr="004B0019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>уководством страны принимаются колоссальные усилия для обеспечения сохранности окружающей среды и природных ресурсов.</w:t>
      </w:r>
    </w:p>
    <w:p w14:paraId="279BB7E4" w14:textId="5C4F8C04" w:rsidR="005F393A" w:rsidRDefault="005F393A">
      <w:pPr>
        <w:ind w:firstLine="709"/>
        <w:rPr>
          <w:rFonts w:ascii="Times New Roman" w:hAnsi="Times New Roman" w:cs="Times New Roman"/>
          <w:sz w:val="28"/>
          <w:lang w:val="ru-RU"/>
        </w:rPr>
      </w:pPr>
      <w:r w:rsidRPr="004B0019">
        <w:rPr>
          <w:rFonts w:ascii="Times New Roman" w:eastAsia="Calibri" w:hAnsi="Times New Roman" w:cs="Times New Roman"/>
          <w:color w:val="000000" w:themeColor="text1"/>
          <w:sz w:val="28"/>
          <w:lang w:val="ky-KG" w:eastAsia="en-US"/>
        </w:rPr>
        <w:t xml:space="preserve">Так, Президентом Кыргызской Республики С.Н.Жапаровым был </w:t>
      </w:r>
      <w:r>
        <w:rPr>
          <w:rFonts w:ascii="Times New Roman" w:eastAsia="Calibri" w:hAnsi="Times New Roman" w:cs="Times New Roman"/>
          <w:sz w:val="28"/>
          <w:lang w:val="ky-KG" w:eastAsia="en-US"/>
        </w:rPr>
        <w:t>подписан Указ №131 от 26 апреля 202</w:t>
      </w:r>
      <w:r w:rsidR="00EB107F">
        <w:rPr>
          <w:rFonts w:ascii="Times New Roman" w:eastAsia="Calibri" w:hAnsi="Times New Roman" w:cs="Times New Roman"/>
          <w:sz w:val="28"/>
          <w:lang w:val="ky-KG" w:eastAsia="en-US"/>
        </w:rPr>
        <w:t xml:space="preserve">2 года </w:t>
      </w:r>
      <w:r w:rsidR="00EB107F" w:rsidRPr="00EB107F">
        <w:rPr>
          <w:rFonts w:ascii="Times New Roman" w:eastAsia="Calibri" w:hAnsi="Times New Roman" w:cs="Times New Roman"/>
          <w:sz w:val="28"/>
          <w:lang w:val="ru-RU" w:eastAsia="en-US"/>
        </w:rPr>
        <w:t>«</w:t>
      </w:r>
      <w:r w:rsidR="00EB107F" w:rsidRPr="00EB107F">
        <w:rPr>
          <w:rFonts w:ascii="Times New Roman" w:hAnsi="Times New Roman" w:cs="Times New Roman"/>
          <w:sz w:val="28"/>
          <w:lang w:val="ru-RU"/>
        </w:rPr>
        <w:t>О неотложных мерах по сохранению экологии озера Иссык-Куль</w:t>
      </w:r>
      <w:r w:rsidR="00EB107F" w:rsidRPr="00EB107F">
        <w:rPr>
          <w:rFonts w:ascii="Times New Roman" w:eastAsia="Calibri" w:hAnsi="Times New Roman" w:cs="Times New Roman"/>
          <w:sz w:val="28"/>
          <w:lang w:val="ru-RU" w:eastAsia="en-US"/>
        </w:rPr>
        <w:t>»</w:t>
      </w:r>
      <w:r w:rsidR="00EB107F">
        <w:rPr>
          <w:rFonts w:ascii="Times New Roman" w:eastAsia="Calibri" w:hAnsi="Times New Roman" w:cs="Times New Roman"/>
          <w:sz w:val="28"/>
          <w:lang w:val="ru-RU" w:eastAsia="en-US"/>
        </w:rPr>
        <w:t xml:space="preserve">, где пунктом 1 поручено </w:t>
      </w:r>
      <w:r w:rsidR="00EB107F" w:rsidRPr="00F72518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запретить </w:t>
      </w:r>
      <w:r w:rsidR="00EB107F" w:rsidRPr="00F72518">
        <w:rPr>
          <w:rFonts w:ascii="Times New Roman" w:hAnsi="Times New Roman" w:cs="Times New Roman"/>
          <w:b/>
          <w:bCs/>
          <w:sz w:val="28"/>
          <w:lang w:val="ru-RU"/>
        </w:rPr>
        <w:t>функционирование</w:t>
      </w:r>
      <w:r w:rsidR="00EB107F" w:rsidRPr="00EB107F">
        <w:rPr>
          <w:rFonts w:ascii="Times New Roman" w:hAnsi="Times New Roman" w:cs="Times New Roman"/>
          <w:sz w:val="28"/>
          <w:lang w:val="ru-RU"/>
        </w:rPr>
        <w:t xml:space="preserve"> в курортно-рекреационной зоне Иссык-Кульской области санаториев, пансионатов, домов отдыха, коттеджных поселков, гостевых домов, гостиниц и других объектов рекреации независимо от форм собственности и ведомственной принадлежности без обеспечения инженерными коммуникациями и сооружениями (водозабор, водопровод, канализационная сеть, канализационная насосная станция и очистные сооружения</w:t>
      </w:r>
      <w:r w:rsidR="00D6728F">
        <w:rPr>
          <w:rFonts w:ascii="Times New Roman" w:hAnsi="Times New Roman" w:cs="Times New Roman"/>
          <w:color w:val="385623" w:themeColor="accent6" w:themeShade="80"/>
          <w:sz w:val="28"/>
          <w:lang w:val="ru-RU"/>
        </w:rPr>
        <w:t>)</w:t>
      </w:r>
      <w:r w:rsidR="00EB107F">
        <w:rPr>
          <w:rFonts w:ascii="Times New Roman" w:hAnsi="Times New Roman" w:cs="Times New Roman"/>
          <w:sz w:val="28"/>
          <w:lang w:val="ru-RU"/>
        </w:rPr>
        <w:t>.</w:t>
      </w:r>
    </w:p>
    <w:p w14:paraId="426155A7" w14:textId="7C06BA92" w:rsidR="006A11FA" w:rsidRDefault="006A11FA">
      <w:pPr>
        <w:ind w:firstLine="709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6A11FA">
        <w:rPr>
          <w:rFonts w:ascii="Times New Roman" w:hAnsi="Times New Roman" w:cs="Times New Roman"/>
          <w:color w:val="000000" w:themeColor="text1"/>
          <w:sz w:val="28"/>
          <w:lang w:val="ru-RU"/>
        </w:rPr>
        <w:t>Следует отметить,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6A11FA">
        <w:rPr>
          <w:rFonts w:ascii="Times New Roman" w:hAnsi="Times New Roman" w:cs="Times New Roman"/>
          <w:b/>
          <w:bCs/>
          <w:color w:val="000000" w:themeColor="text1"/>
          <w:sz w:val="28"/>
          <w:lang w:val="ru-RU"/>
        </w:rPr>
        <w:t>отсутствие механизма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,</w:t>
      </w:r>
      <w:r w:rsidRPr="006A11FA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временно приостанавливающего деятельность субъектов, нарушающих требования законодательства Кыргызской Республики, по экологической и технической безопасности,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влекущих </w:t>
      </w:r>
      <w:r w:rsidRPr="006A11FA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риск</w:t>
      </w:r>
      <w:proofErr w:type="gramEnd"/>
      <w:r w:rsidRPr="006A11FA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угрозы для жизни и здоровья населения, окружающей среды.</w:t>
      </w:r>
    </w:p>
    <w:p w14:paraId="78DD9CC7" w14:textId="4306E02B" w:rsidR="00E15E60" w:rsidRDefault="006A11FA">
      <w:pPr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 w:rsidRPr="006A11FA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t xml:space="preserve">На основании анализа текущей </w:t>
      </w:r>
      <w:r w:rsidR="004049B3" w:rsidRPr="00C112D2">
        <w:rPr>
          <w:rFonts w:ascii="Times New Roman" w:eastAsia="Calibri" w:hAnsi="Times New Roman" w:cs="Times New Roman"/>
          <w:sz w:val="28"/>
          <w:lang w:val="ky-KG" w:eastAsia="en-US"/>
        </w:rPr>
        <w:t xml:space="preserve">ситуации </w:t>
      </w:r>
      <w:r w:rsidR="00D6728F" w:rsidRPr="00C112D2">
        <w:rPr>
          <w:rFonts w:ascii="Times New Roman" w:eastAsia="Calibri" w:hAnsi="Times New Roman" w:cs="Times New Roman"/>
          <w:sz w:val="28"/>
          <w:lang w:val="ky-KG" w:eastAsia="en-US"/>
        </w:rPr>
        <w:t xml:space="preserve">и определившихся проблем 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t xml:space="preserve">в области экологической, промышленной и технической безопасности, а </w:t>
      </w:r>
      <w:r w:rsidR="004049B3">
        <w:rPr>
          <w:rFonts w:ascii="Times New Roman" w:eastAsia="Calibri" w:hAnsi="Times New Roman" w:cs="Times New Roman"/>
          <w:sz w:val="28"/>
          <w:lang w:val="ky-KG" w:eastAsia="en-US"/>
        </w:rPr>
        <w:lastRenderedPageBreak/>
        <w:t xml:space="preserve">также в целях обеспечения эффективного контроля за соответствием деятельности хозяйствующих субъектов нормам и требованиям законодательства в области </w:t>
      </w:r>
      <w:r w:rsidR="004049B3">
        <w:rPr>
          <w:rFonts w:ascii="Times New Roman" w:eastAsia="Calibri" w:hAnsi="Times New Roman" w:cs="Times New Roman"/>
          <w:sz w:val="28"/>
          <w:lang w:val="ru-RU" w:eastAsia="en-US"/>
        </w:rPr>
        <w:t>охраны окружающей среды, утверждается данное Положения.</w:t>
      </w:r>
    </w:p>
    <w:p w14:paraId="68D46B50" w14:textId="77777777" w:rsidR="00E15E60" w:rsidRDefault="004049B3">
      <w:pPr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>С учетом растущей потребности в обеспечении экологической, промышленной и технической безопасности, важно иметь четкий и прозрачный механизм контроля за соблюдением соответствующих норм и требований.</w:t>
      </w:r>
    </w:p>
    <w:p w14:paraId="1B699D74" w14:textId="64FAFE45" w:rsidR="00E15E60" w:rsidRDefault="004049B3">
      <w:pPr>
        <w:ind w:firstLine="709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Установление </w:t>
      </w:r>
      <w:r w:rsidRPr="00C33FC8">
        <w:rPr>
          <w:rFonts w:ascii="Times New Roman" w:eastAsia="Calibri" w:hAnsi="Times New Roman" w:cs="Times New Roman"/>
          <w:b/>
          <w:bCs/>
          <w:sz w:val="28"/>
          <w:lang w:val="ky-KG" w:eastAsia="en-US"/>
        </w:rPr>
        <w:t>порядка приостановлени</w:t>
      </w:r>
      <w:r w:rsidR="00C33FC8" w:rsidRPr="00C33FC8">
        <w:rPr>
          <w:rFonts w:ascii="Times New Roman" w:eastAsia="Calibri" w:hAnsi="Times New Roman" w:cs="Times New Roman"/>
          <w:b/>
          <w:bCs/>
          <w:sz w:val="28"/>
          <w:lang w:val="ky-KG" w:eastAsia="en-US"/>
        </w:rPr>
        <w:t>я</w:t>
      </w: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 деятельности субъектов, позволит повысить ответственность </w:t>
      </w:r>
      <w:r w:rsidR="00EB107F">
        <w:rPr>
          <w:rFonts w:ascii="Times New Roman" w:eastAsia="Calibri" w:hAnsi="Times New Roman" w:cs="Times New Roman"/>
          <w:sz w:val="28"/>
          <w:lang w:val="ky-KG" w:eastAsia="en-US"/>
        </w:rPr>
        <w:t xml:space="preserve">юридических и физических лиц </w:t>
      </w:r>
      <w:r>
        <w:rPr>
          <w:rFonts w:ascii="Times New Roman" w:eastAsia="Calibri" w:hAnsi="Times New Roman" w:cs="Times New Roman"/>
          <w:sz w:val="28"/>
          <w:lang w:val="ky-KG" w:eastAsia="en-US"/>
        </w:rPr>
        <w:t>за соблюдение законодательства и предотвратить возможные нарушения</w:t>
      </w:r>
      <w:r w:rsidR="00C33FC8">
        <w:rPr>
          <w:rFonts w:ascii="Times New Roman" w:eastAsia="Calibri" w:hAnsi="Times New Roman" w:cs="Times New Roman"/>
          <w:sz w:val="28"/>
          <w:lang w:val="ky-KG"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lang w:val="ky-KG" w:eastAsia="en-US"/>
        </w:rPr>
        <w:t>способствует защите окружающей среды и обеспечению общественной безопасности путем предотвращения аварийных ситуаций и экологических катастроф.</w:t>
      </w:r>
    </w:p>
    <w:p w14:paraId="3DCA2210" w14:textId="13CF3F73" w:rsidR="00E15E60" w:rsidRPr="002055AD" w:rsidRDefault="004049B3">
      <w:pPr>
        <w:spacing w:after="160"/>
        <w:ind w:firstLine="709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  <w:r w:rsidRPr="0053557B">
        <w:rPr>
          <w:rFonts w:ascii="Times New Roman" w:eastAsia="Calibri" w:hAnsi="Times New Roman" w:cs="Times New Roman"/>
          <w:sz w:val="28"/>
          <w:lang w:val="ru-RU" w:eastAsia="en-US"/>
        </w:rPr>
        <w:t xml:space="preserve">Указанный проект направлен на обеспечение </w:t>
      </w:r>
      <w:r w:rsidR="0053557B" w:rsidRPr="0053557B">
        <w:rPr>
          <w:rFonts w:ascii="Times New Roman" w:hAnsi="Times New Roman" w:cs="Times New Roman"/>
          <w:sz w:val="28"/>
          <w:lang w:val="ru-RU"/>
        </w:rPr>
        <w:t>права</w:t>
      </w:r>
      <w:r w:rsidR="0053557B" w:rsidRPr="0053557B">
        <w:rPr>
          <w:rFonts w:ascii="Times New Roman" w:eastAsia="Calibri" w:hAnsi="Times New Roman" w:cs="Times New Roman"/>
          <w:sz w:val="28"/>
          <w:lang w:val="ru-RU" w:eastAsia="en-US"/>
        </w:rPr>
        <w:t xml:space="preserve"> граждан </w:t>
      </w:r>
      <w:r w:rsidRPr="0053557B">
        <w:rPr>
          <w:rFonts w:ascii="Times New Roman" w:eastAsia="Calibri" w:hAnsi="Times New Roman" w:cs="Times New Roman"/>
          <w:sz w:val="28"/>
          <w:lang w:val="ru-RU" w:eastAsia="en-US"/>
        </w:rPr>
        <w:t>Кыргызской Республики</w:t>
      </w:r>
      <w:r w:rsidR="0053557B" w:rsidRPr="0053557B">
        <w:rPr>
          <w:rFonts w:ascii="Times New Roman" w:hAnsi="Times New Roman" w:cs="Times New Roman"/>
          <w:sz w:val="28"/>
          <w:lang w:val="ru-RU"/>
        </w:rPr>
        <w:t xml:space="preserve"> на благоприятную для жизни и здоровья экологическую среду</w:t>
      </w:r>
      <w:r w:rsidR="0053557B" w:rsidRPr="0053557B">
        <w:rPr>
          <w:rFonts w:ascii="Times New Roman" w:eastAsia="Calibri" w:hAnsi="Times New Roman" w:cs="Times New Roman"/>
          <w:sz w:val="28"/>
          <w:lang w:val="ru-RU" w:eastAsia="en-US"/>
        </w:rPr>
        <w:t xml:space="preserve">, недопущения </w:t>
      </w:r>
      <w:r w:rsidR="0053557B" w:rsidRPr="0053557B">
        <w:rPr>
          <w:rFonts w:ascii="Times New Roman" w:hAnsi="Times New Roman" w:cs="Times New Roman"/>
          <w:sz w:val="28"/>
          <w:lang w:val="ru-RU"/>
        </w:rPr>
        <w:t xml:space="preserve">негативных изменений в состоянии окружающей среды, вызванных деятельностью человека, в результате загрязнения среды, истощения природных ресурсов, повреждения, разрушения экологических систем природы, создающих реальную угрозу здоровью и жизни граждан, растительному и животному миру, а также в целях предотвращения экологической катастрофы </w:t>
      </w:r>
      <w:r w:rsidR="0053557B" w:rsidRPr="002055AD">
        <w:rPr>
          <w:rFonts w:ascii="Times New Roman" w:hAnsi="Times New Roman" w:cs="Times New Roman"/>
          <w:b/>
          <w:bCs/>
          <w:sz w:val="28"/>
          <w:lang w:val="ru-RU"/>
        </w:rPr>
        <w:t>биосферной зоны и сохранения озера Иссык-Куль</w:t>
      </w:r>
    </w:p>
    <w:p w14:paraId="0E899F20" w14:textId="77777777" w:rsidR="00E15E60" w:rsidRDefault="004049B3">
      <w:pPr>
        <w:ind w:firstLine="709"/>
        <w:rPr>
          <w:rFonts w:ascii="Times New Roman" w:eastAsia="Calibri" w:hAnsi="Times New Roman" w:cs="Times New Roman"/>
          <w:b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sz w:val="28"/>
          <w:lang w:val="ky-KG" w:eastAsia="en-US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50AA43E6" w14:textId="39D555AC" w:rsidR="00E15E60" w:rsidRDefault="004049B3">
      <w:pPr>
        <w:spacing w:after="160"/>
        <w:ind w:firstLine="709"/>
        <w:rPr>
          <w:rFonts w:ascii="Times New Roman" w:eastAsia="Calibri" w:hAnsi="Times New Roman" w:cs="Times New Roman"/>
          <w:color w:val="000000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Принятие проекта </w:t>
      </w:r>
      <w:r w:rsidR="00057FDF">
        <w:rPr>
          <w:rFonts w:ascii="Times New Roman" w:eastAsia="Calibri" w:hAnsi="Times New Roman" w:cs="Times New Roman"/>
          <w:sz w:val="28"/>
          <w:lang w:val="ru-RU" w:eastAsia="en-US"/>
        </w:rPr>
        <w:t>распоряжения</w:t>
      </w: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val="ky-KG" w:eastAsia="en-US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2EFBAE04" w14:textId="77777777" w:rsidR="00E15E60" w:rsidRDefault="004049B3">
      <w:pPr>
        <w:ind w:firstLine="709"/>
        <w:rPr>
          <w:rFonts w:ascii="Times New Roman" w:eastAsia="Calibri" w:hAnsi="Times New Roman" w:cs="Times New Roman"/>
          <w:b/>
          <w:color w:val="000000"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ky-KG" w:eastAsia="en-US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lang w:val="ky-KG"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lang w:val="ky-KG" w:eastAsia="en-US"/>
        </w:rPr>
        <w:t>Информация о результатах общественного обсуждения</w:t>
      </w:r>
    </w:p>
    <w:p w14:paraId="084F92AB" w14:textId="77777777" w:rsidR="00E15E60" w:rsidRDefault="004049B3" w:rsidP="00C13921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соответствии со статьей 22 Закона Кыргызской Республики «О нормативных правовых актах Кыргызской Республики» данный проект распоряжения Кабинета Министров Кыргызской Республики не требует проведения общественного обсуждения.</w:t>
      </w:r>
    </w:p>
    <w:p w14:paraId="6FBA5AF9" w14:textId="77777777" w:rsidR="00E15E60" w:rsidRDefault="004049B3">
      <w:pPr>
        <w:tabs>
          <w:tab w:val="left" w:pos="709"/>
        </w:tabs>
        <w:ind w:firstLine="709"/>
        <w:jc w:val="lef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ky-KG" w:eastAsia="en-US"/>
        </w:rPr>
        <w:t>5. Анализ соответствия проекта законодательству</w:t>
      </w:r>
    </w:p>
    <w:p w14:paraId="5B40ECC7" w14:textId="3E09C5BF" w:rsidR="00E15E60" w:rsidRDefault="004049B3">
      <w:pPr>
        <w:tabs>
          <w:tab w:val="left" w:pos="1134"/>
        </w:tabs>
        <w:spacing w:after="160"/>
        <w:ind w:firstLine="709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Представленный проект </w:t>
      </w:r>
      <w:r w:rsidR="002D3091">
        <w:rPr>
          <w:rFonts w:ascii="Times New Roman" w:eastAsia="Calibri" w:hAnsi="Times New Roman" w:cs="Times New Roman"/>
          <w:sz w:val="28"/>
          <w:lang w:val="ky-KG" w:eastAsia="en-US"/>
        </w:rPr>
        <w:t>распоряжения</w:t>
      </w: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 не противоречит нормам 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действующего </w:t>
      </w:r>
      <w:r>
        <w:rPr>
          <w:rFonts w:ascii="Times New Roman" w:eastAsia="Calibri" w:hAnsi="Times New Roman" w:cs="Times New Roman"/>
          <w:sz w:val="28"/>
          <w:lang w:val="ky-KG" w:eastAsia="en-US"/>
        </w:rPr>
        <w:t>законодательства Кыргызской Республики,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64C884E7" w14:textId="77777777" w:rsidR="00E15E60" w:rsidRDefault="004049B3">
      <w:pPr>
        <w:tabs>
          <w:tab w:val="left" w:pos="709"/>
        </w:tabs>
        <w:ind w:firstLine="709"/>
        <w:jc w:val="lef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ky-KG" w:eastAsia="en-US"/>
        </w:rPr>
        <w:t>6. Информация о необходимости финансирования</w:t>
      </w:r>
    </w:p>
    <w:p w14:paraId="7B9F805C" w14:textId="5F09018A" w:rsidR="00E15E60" w:rsidRDefault="004049B3">
      <w:pPr>
        <w:spacing w:after="160"/>
        <w:ind w:firstLine="709"/>
        <w:rPr>
          <w:rFonts w:ascii="Times New Roman" w:eastAsia="Calibri" w:hAnsi="Times New Roman" w:cs="Times New Roman"/>
          <w:sz w:val="28"/>
          <w:lang w:val="ky-KG" w:eastAsia="en-US"/>
        </w:rPr>
      </w:pP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Принятие предлагаемого проекта </w:t>
      </w:r>
      <w:r w:rsidR="000014FC">
        <w:rPr>
          <w:rFonts w:ascii="Times New Roman" w:eastAsia="Calibri" w:hAnsi="Times New Roman" w:cs="Times New Roman"/>
          <w:sz w:val="28"/>
          <w:lang w:val="ru-RU" w:eastAsia="en-US"/>
        </w:rPr>
        <w:t>распоряжения</w:t>
      </w:r>
      <w:r>
        <w:rPr>
          <w:rFonts w:ascii="Times New Roman" w:eastAsia="Calibri" w:hAnsi="Times New Roman" w:cs="Times New Roman"/>
          <w:sz w:val="28"/>
          <w:lang w:val="ky-KG" w:eastAsia="en-US"/>
        </w:rPr>
        <w:t xml:space="preserve"> не повлечет дополнительных финансовых затрат республиканского бюджета. </w:t>
      </w:r>
    </w:p>
    <w:p w14:paraId="310C3F96" w14:textId="77777777" w:rsidR="00E15E60" w:rsidRDefault="004049B3">
      <w:pPr>
        <w:ind w:firstLine="709"/>
        <w:rPr>
          <w:rFonts w:ascii="Times New Roman" w:eastAsia="Calibri" w:hAnsi="Times New Roman" w:cs="Times New Roman"/>
          <w:b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lang w:val="ru-RU" w:eastAsia="en-US"/>
        </w:rPr>
        <w:t>7. Информация об анализе регулятивного воздействия.</w:t>
      </w:r>
    </w:p>
    <w:p w14:paraId="3DF02234" w14:textId="30D8FD55" w:rsidR="00E15E60" w:rsidRDefault="004049B3">
      <w:pPr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lastRenderedPageBreak/>
        <w:t xml:space="preserve">Представленный проект </w:t>
      </w:r>
      <w:r w:rsidR="002D3091">
        <w:rPr>
          <w:rFonts w:ascii="Times New Roman" w:eastAsia="Calibri" w:hAnsi="Times New Roman" w:cs="Times New Roman"/>
          <w:sz w:val="28"/>
          <w:lang w:val="ru-RU" w:eastAsia="en-US"/>
        </w:rPr>
        <w:t>распоряжения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не подлежит анализу регулятивного воздействия, поскольку не направлен на регулирование предпринимательской деятельности.</w:t>
      </w:r>
    </w:p>
    <w:p w14:paraId="405CEE05" w14:textId="77777777" w:rsidR="00E15E60" w:rsidRDefault="00E15E60">
      <w:pPr>
        <w:ind w:firstLine="0"/>
        <w:jc w:val="left"/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</w:pPr>
    </w:p>
    <w:p w14:paraId="48241A72" w14:textId="77777777" w:rsidR="00E15E60" w:rsidRDefault="00E15E60">
      <w:pPr>
        <w:ind w:firstLine="0"/>
        <w:jc w:val="left"/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</w:pPr>
    </w:p>
    <w:p w14:paraId="2C175F15" w14:textId="3D4AF43C" w:rsidR="00E15E60" w:rsidRDefault="004049B3">
      <w:pPr>
        <w:ind w:firstLine="0"/>
        <w:jc w:val="left"/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</w:pPr>
      <w:r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  <w:t>Министр                                                                                 М.</w:t>
      </w:r>
      <w:r w:rsidR="00976733"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  <w:t>А</w:t>
      </w:r>
      <w:r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  <w:t xml:space="preserve">. </w:t>
      </w:r>
      <w:r w:rsidR="00976733"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  <w:t xml:space="preserve">Машиев </w:t>
      </w:r>
      <w:r>
        <w:rPr>
          <w:rFonts w:ascii="Times New Roman" w:eastAsia="Calibri" w:hAnsi="Times New Roman" w:cs="Times New Roman"/>
          <w:b/>
          <w:bCs/>
          <w:iCs/>
          <w:sz w:val="28"/>
          <w:lang w:val="ky-KG" w:eastAsia="en-US"/>
        </w:rPr>
        <w:t xml:space="preserve"> </w:t>
      </w:r>
    </w:p>
    <w:p w14:paraId="17A7700A" w14:textId="77777777" w:rsidR="00E15E60" w:rsidRDefault="00E15E60"/>
    <w:p w14:paraId="0D81E715" w14:textId="77777777" w:rsidR="00E15E60" w:rsidRDefault="00E15E60"/>
    <w:p w14:paraId="4B8AD3FD" w14:textId="77777777" w:rsidR="00E15E60" w:rsidRDefault="00E15E60"/>
    <w:sectPr w:rsidR="00E15E60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B923" w14:textId="77777777" w:rsidR="002626BC" w:rsidRDefault="002626BC">
      <w:r>
        <w:separator/>
      </w:r>
    </w:p>
  </w:endnote>
  <w:endnote w:type="continuationSeparator" w:id="0">
    <w:p w14:paraId="46C4E1B5" w14:textId="77777777" w:rsidR="002626BC" w:rsidRDefault="0026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F1E6" w14:textId="77777777" w:rsidR="002626BC" w:rsidRDefault="002626BC">
      <w:r>
        <w:separator/>
      </w:r>
    </w:p>
  </w:footnote>
  <w:footnote w:type="continuationSeparator" w:id="0">
    <w:p w14:paraId="3B4C1BEA" w14:textId="77777777" w:rsidR="002626BC" w:rsidRDefault="0026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21762C"/>
    <w:rsid w:val="000014FC"/>
    <w:rsid w:val="00050A31"/>
    <w:rsid w:val="00057FDF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55AD"/>
    <w:rsid w:val="00210FA7"/>
    <w:rsid w:val="00216417"/>
    <w:rsid w:val="002626BC"/>
    <w:rsid w:val="0026631D"/>
    <w:rsid w:val="00287094"/>
    <w:rsid w:val="002B7F6D"/>
    <w:rsid w:val="002C2F53"/>
    <w:rsid w:val="002D3091"/>
    <w:rsid w:val="00301AC5"/>
    <w:rsid w:val="0033518C"/>
    <w:rsid w:val="003437C2"/>
    <w:rsid w:val="00377186"/>
    <w:rsid w:val="003A1C03"/>
    <w:rsid w:val="004049B3"/>
    <w:rsid w:val="00414627"/>
    <w:rsid w:val="00425D63"/>
    <w:rsid w:val="004643D8"/>
    <w:rsid w:val="00497C24"/>
    <w:rsid w:val="004B0019"/>
    <w:rsid w:val="004C7BA5"/>
    <w:rsid w:val="004E7628"/>
    <w:rsid w:val="004F48F2"/>
    <w:rsid w:val="005149B1"/>
    <w:rsid w:val="00520799"/>
    <w:rsid w:val="0053557B"/>
    <w:rsid w:val="005647F2"/>
    <w:rsid w:val="005662D1"/>
    <w:rsid w:val="00573A09"/>
    <w:rsid w:val="005A4526"/>
    <w:rsid w:val="005C1B16"/>
    <w:rsid w:val="005E53D0"/>
    <w:rsid w:val="005F393A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11FA"/>
    <w:rsid w:val="006A35A7"/>
    <w:rsid w:val="006C037F"/>
    <w:rsid w:val="006C62A7"/>
    <w:rsid w:val="006F2841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6733"/>
    <w:rsid w:val="009803A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B2F12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12D2"/>
    <w:rsid w:val="00C13921"/>
    <w:rsid w:val="00C1593D"/>
    <w:rsid w:val="00C33FC8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6728F"/>
    <w:rsid w:val="00D92BB7"/>
    <w:rsid w:val="00DC3A0D"/>
    <w:rsid w:val="00DC76D2"/>
    <w:rsid w:val="00DD30ED"/>
    <w:rsid w:val="00E15E60"/>
    <w:rsid w:val="00E54BAB"/>
    <w:rsid w:val="00E64C21"/>
    <w:rsid w:val="00E652FB"/>
    <w:rsid w:val="00EB107F"/>
    <w:rsid w:val="00EC24C6"/>
    <w:rsid w:val="00EC5369"/>
    <w:rsid w:val="00EF2933"/>
    <w:rsid w:val="00F05146"/>
    <w:rsid w:val="00F1115D"/>
    <w:rsid w:val="00F3513C"/>
    <w:rsid w:val="00F37217"/>
    <w:rsid w:val="00F465C5"/>
    <w:rsid w:val="00F5180D"/>
    <w:rsid w:val="00F51B21"/>
    <w:rsid w:val="00F51D87"/>
    <w:rsid w:val="00F72518"/>
    <w:rsid w:val="00F8455C"/>
    <w:rsid w:val="247E44A1"/>
    <w:rsid w:val="3D2E204C"/>
    <w:rsid w:val="42886BD0"/>
    <w:rsid w:val="454B4580"/>
    <w:rsid w:val="5E21762C"/>
    <w:rsid w:val="685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D384"/>
  <w15:docId w15:val="{A35E8711-7C18-4944-81A8-A1F55B4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 w:qFormat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 w:qFormat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20"/>
      <w:jc w:val="both"/>
    </w:pPr>
    <w:rPr>
      <w:rFonts w:asciiTheme="minorHAnsi" w:eastAsiaTheme="minorEastAsia" w:hAnsiTheme="minorHAnsi" w:cstheme="minorBidi"/>
      <w:sz w:val="26"/>
      <w:szCs w:val="28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720"/>
      <w:jc w:val="both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WPS_1707105140</dc:creator>
  <cp:lastModifiedBy>Таалайбекова Айгерим</cp:lastModifiedBy>
  <cp:revision>20</cp:revision>
  <cp:lastPrinted>2024-06-18T10:39:00Z</cp:lastPrinted>
  <dcterms:created xsi:type="dcterms:W3CDTF">2024-04-09T10:44:00Z</dcterms:created>
  <dcterms:modified xsi:type="dcterms:W3CDTF">2025-04-23T08:00:00Z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00D5DED6C0CE44F9853A08F4289C0263_11</vt:lpwstr>
  </property>
</Properties>
</file>