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2A90" w14:textId="7EBCF5CF" w:rsidR="00B906D9" w:rsidRPr="00171F24" w:rsidRDefault="00171F24" w:rsidP="00B906D9">
      <w:pPr>
        <w:tabs>
          <w:tab w:val="left" w:pos="4200"/>
        </w:tabs>
        <w:jc w:val="center"/>
        <w:rPr>
          <w:b/>
          <w:bCs/>
        </w:rPr>
      </w:pPr>
      <w:r w:rsidRPr="00171F24">
        <w:rPr>
          <w:b/>
          <w:bCs/>
          <w:lang w:val="ky-KG"/>
        </w:rPr>
        <w:t xml:space="preserve">6. </w:t>
      </w:r>
      <w:r w:rsidRPr="00171F24">
        <w:rPr>
          <w:b/>
          <w:bCs/>
        </w:rPr>
        <w:t>МЕТОДИКА РАСЧЕТА ВЫБРОСОВ ЗАГРЯЗНЯЮЩИХ ВЕЩЕСТВ ПРЕДПРИЯТИЯМИ УГОЛЬНОЙ ПРОМЫШЛЕННОСТИ</w:t>
      </w:r>
    </w:p>
    <w:p w14:paraId="322EF52B" w14:textId="77777777" w:rsidR="00171F24" w:rsidRPr="00171F24" w:rsidRDefault="00171F24" w:rsidP="00B906D9">
      <w:pPr>
        <w:tabs>
          <w:tab w:val="left" w:pos="4200"/>
        </w:tabs>
        <w:jc w:val="center"/>
        <w:rPr>
          <w:b/>
          <w:bCs/>
        </w:rPr>
      </w:pPr>
    </w:p>
    <w:p w14:paraId="54AB8D75" w14:textId="6E1C5EA7" w:rsidR="00B906D9" w:rsidRPr="00171F24" w:rsidRDefault="00B906D9" w:rsidP="00171F24">
      <w:pPr>
        <w:pStyle w:val="af2"/>
        <w:numPr>
          <w:ilvl w:val="1"/>
          <w:numId w:val="10"/>
        </w:numPr>
        <w:tabs>
          <w:tab w:val="left" w:pos="4200"/>
        </w:tabs>
        <w:jc w:val="both"/>
        <w:rPr>
          <w:b/>
          <w:bCs/>
        </w:rPr>
      </w:pPr>
      <w:r w:rsidRPr="00171F24">
        <w:rPr>
          <w:b/>
          <w:bCs/>
        </w:rPr>
        <w:t>Газы из действующих горящих терриконов и хребтовых отвалов.</w:t>
      </w:r>
    </w:p>
    <w:p w14:paraId="545EB5B7" w14:textId="77777777" w:rsidR="00B906D9" w:rsidRPr="00171F24" w:rsidRDefault="00B906D9" w:rsidP="00B906D9">
      <w:pPr>
        <w:tabs>
          <w:tab w:val="left" w:pos="4200"/>
        </w:tabs>
        <w:jc w:val="both"/>
      </w:pPr>
      <w:r w:rsidRPr="00171F24">
        <w:t>Расчет выбросов (т/</w:t>
      </w:r>
      <w:proofErr w:type="spellStart"/>
      <w:r w:rsidRPr="00171F24">
        <w:t>сут</w:t>
      </w:r>
      <w:proofErr w:type="spellEnd"/>
      <w:r w:rsidRPr="00171F24">
        <w:t>) производится по формуле:</w:t>
      </w:r>
    </w:p>
    <w:p w14:paraId="506E231E" w14:textId="77777777" w:rsidR="00B906D9" w:rsidRPr="00171F24" w:rsidRDefault="00B906D9" w:rsidP="00B906D9">
      <w:pPr>
        <w:tabs>
          <w:tab w:val="left" w:pos="4200"/>
        </w:tabs>
        <w:jc w:val="both"/>
      </w:pPr>
    </w:p>
    <w:p w14:paraId="2C46167C" w14:textId="77777777" w:rsidR="00B906D9" w:rsidRPr="00171F24" w:rsidRDefault="00B906D9" w:rsidP="00B906D9">
      <w:pPr>
        <w:tabs>
          <w:tab w:val="left" w:pos="4200"/>
        </w:tabs>
        <w:jc w:val="both"/>
      </w:pPr>
      <w:r w:rsidRPr="00171F24">
        <w:t xml:space="preserve">                                                               </w:t>
      </w:r>
      <w:r w:rsidRPr="00171F24">
        <w:rPr>
          <w:position w:val="-10"/>
        </w:rPr>
        <w:object w:dxaOrig="1579" w:dyaOrig="320" w14:anchorId="4FDE7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.75pt" o:ole="">
            <v:imagedata r:id="rId7" o:title=""/>
          </v:shape>
          <o:OLEObject Type="Embed" ProgID="Equation.3" ShapeID="_x0000_i1025" DrawAspect="Content" ObjectID="_1809161743" r:id="rId8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       (6.1.)</w:t>
      </w:r>
    </w:p>
    <w:p w14:paraId="17D94BB2" w14:textId="77777777" w:rsidR="00B906D9" w:rsidRPr="00171F24" w:rsidRDefault="00B906D9" w:rsidP="00B906D9">
      <w:pPr>
        <w:tabs>
          <w:tab w:val="left" w:pos="4200"/>
        </w:tabs>
        <w:jc w:val="both"/>
      </w:pPr>
    </w:p>
    <w:p w14:paraId="0639AB6F" w14:textId="77777777" w:rsidR="00B906D9" w:rsidRPr="00171F24" w:rsidRDefault="00B906D9" w:rsidP="00B906D9">
      <w:pPr>
        <w:tabs>
          <w:tab w:val="left" w:pos="4200"/>
        </w:tabs>
        <w:jc w:val="both"/>
      </w:pPr>
      <w:r w:rsidRPr="00171F24">
        <w:t xml:space="preserve">где </w:t>
      </w:r>
      <w:r w:rsidRPr="00171F24">
        <w:rPr>
          <w:i/>
          <w:iCs/>
        </w:rPr>
        <w:t>т</w:t>
      </w:r>
      <w:r w:rsidRPr="00171F24">
        <w:t xml:space="preserve"> – коэффициент, зависящий от качества угля (табл. 6.1.), </w:t>
      </w:r>
      <w:r w:rsidRPr="00171F24">
        <w:rPr>
          <w:i/>
          <w:iCs/>
        </w:rPr>
        <w:t>Н</w:t>
      </w:r>
      <w:r w:rsidRPr="00171F24">
        <w:t xml:space="preserve"> – высота отвала (м); </w:t>
      </w:r>
      <w:r w:rsidRPr="00171F24">
        <w:rPr>
          <w:i/>
          <w:iCs/>
        </w:rPr>
        <w:t>D</w:t>
      </w:r>
      <w:r w:rsidRPr="00171F24">
        <w:t xml:space="preserve"> – количество породы, выдаваемой в отвал.</w:t>
      </w:r>
    </w:p>
    <w:p w14:paraId="6D72648A" w14:textId="77777777" w:rsidR="00B906D9" w:rsidRPr="00171F24" w:rsidRDefault="00B906D9" w:rsidP="00B906D9">
      <w:pPr>
        <w:tabs>
          <w:tab w:val="left" w:pos="4200"/>
        </w:tabs>
        <w:jc w:val="right"/>
      </w:pPr>
      <w:r w:rsidRPr="00171F24">
        <w:t>Таблица 6.1.</w:t>
      </w:r>
    </w:p>
    <w:p w14:paraId="5887EA35" w14:textId="77777777" w:rsidR="00B906D9" w:rsidRPr="00171F24" w:rsidRDefault="00B906D9" w:rsidP="00B906D9">
      <w:pPr>
        <w:pStyle w:val="6"/>
        <w:tabs>
          <w:tab w:val="left" w:pos="4200"/>
        </w:tabs>
        <w:rPr>
          <w:i/>
          <w:iCs/>
          <w:sz w:val="24"/>
        </w:rPr>
      </w:pPr>
      <w:r w:rsidRPr="00171F24">
        <w:rPr>
          <w:sz w:val="24"/>
        </w:rPr>
        <w:t xml:space="preserve">Значения коэффициента </w:t>
      </w:r>
      <w:r w:rsidRPr="00171F24">
        <w:rPr>
          <w:i/>
          <w:iCs/>
          <w:sz w:val="24"/>
        </w:rPr>
        <w:t>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5"/>
        <w:gridCol w:w="2961"/>
        <w:gridCol w:w="3258"/>
      </w:tblGrid>
      <w:tr w:rsidR="00B906D9" w:rsidRPr="00171F24" w14:paraId="530C3C5E" w14:textId="77777777" w:rsidTr="00AD043B">
        <w:tc>
          <w:tcPr>
            <w:tcW w:w="3190" w:type="dxa"/>
            <w:vAlign w:val="center"/>
          </w:tcPr>
          <w:p w14:paraId="7130D8A1" w14:textId="77777777" w:rsidR="00B906D9" w:rsidRPr="00171F24" w:rsidRDefault="00B906D9" w:rsidP="00AD043B">
            <w:pPr>
              <w:jc w:val="center"/>
            </w:pPr>
            <w:r w:rsidRPr="00171F24">
              <w:t>Загрязняющее вещество</w:t>
            </w:r>
          </w:p>
        </w:tc>
        <w:tc>
          <w:tcPr>
            <w:tcW w:w="3038" w:type="dxa"/>
            <w:vAlign w:val="center"/>
          </w:tcPr>
          <w:p w14:paraId="79F38F79" w14:textId="77777777" w:rsidR="00B906D9" w:rsidRPr="00171F24" w:rsidRDefault="00B906D9" w:rsidP="00AD043B">
            <w:pPr>
              <w:jc w:val="center"/>
            </w:pPr>
            <w:r w:rsidRPr="00171F24">
              <w:t>Донецкий бассейн</w:t>
            </w:r>
          </w:p>
        </w:tc>
        <w:tc>
          <w:tcPr>
            <w:tcW w:w="3342" w:type="dxa"/>
            <w:vAlign w:val="center"/>
          </w:tcPr>
          <w:p w14:paraId="0FD3FFE2" w14:textId="77777777" w:rsidR="00B906D9" w:rsidRPr="00171F24" w:rsidRDefault="00B906D9" w:rsidP="00AD043B">
            <w:pPr>
              <w:jc w:val="center"/>
            </w:pPr>
            <w:r w:rsidRPr="00171F24">
              <w:t>Львовско-Волынский бассейн</w:t>
            </w:r>
          </w:p>
        </w:tc>
      </w:tr>
      <w:tr w:rsidR="00B906D9" w:rsidRPr="00171F24" w14:paraId="0B1324E9" w14:textId="77777777" w:rsidTr="00AD043B">
        <w:tc>
          <w:tcPr>
            <w:tcW w:w="3190" w:type="dxa"/>
          </w:tcPr>
          <w:p w14:paraId="1774D5FE" w14:textId="77777777" w:rsidR="00B906D9" w:rsidRPr="00171F24" w:rsidRDefault="00B906D9" w:rsidP="00AD043B">
            <w:r w:rsidRPr="00171F24">
              <w:t>Окись углерода</w:t>
            </w:r>
          </w:p>
          <w:p w14:paraId="78421DB4" w14:textId="77777777" w:rsidR="00B906D9" w:rsidRPr="00171F24" w:rsidRDefault="00B906D9" w:rsidP="00AD043B">
            <w:r w:rsidRPr="00171F24">
              <w:t>Двуокись углерода</w:t>
            </w:r>
          </w:p>
          <w:p w14:paraId="1B7A7795" w14:textId="77777777" w:rsidR="00B906D9" w:rsidRPr="00171F24" w:rsidRDefault="00B906D9" w:rsidP="00AD043B">
            <w:r w:rsidRPr="00171F24">
              <w:t>Сернистый газ</w:t>
            </w:r>
          </w:p>
          <w:p w14:paraId="444A45E7" w14:textId="77777777" w:rsidR="00B906D9" w:rsidRPr="00171F24" w:rsidRDefault="00B906D9" w:rsidP="00AD043B">
            <w:r w:rsidRPr="00171F24">
              <w:t>Сероводород</w:t>
            </w:r>
          </w:p>
          <w:p w14:paraId="7068804A" w14:textId="77777777" w:rsidR="00B906D9" w:rsidRPr="00171F24" w:rsidRDefault="00B906D9" w:rsidP="00AD043B">
            <w:r w:rsidRPr="00171F24">
              <w:t>Окислы азота</w:t>
            </w:r>
          </w:p>
        </w:tc>
        <w:tc>
          <w:tcPr>
            <w:tcW w:w="3038" w:type="dxa"/>
          </w:tcPr>
          <w:p w14:paraId="740E7AC2" w14:textId="77777777" w:rsidR="00B906D9" w:rsidRPr="00171F24" w:rsidRDefault="00B906D9" w:rsidP="00AD043B">
            <w:pPr>
              <w:jc w:val="center"/>
            </w:pPr>
            <w:r w:rsidRPr="00171F24">
              <w:t>0,2</w:t>
            </w:r>
          </w:p>
          <w:p w14:paraId="6A88699F" w14:textId="77777777" w:rsidR="00B906D9" w:rsidRPr="00171F24" w:rsidRDefault="00B906D9" w:rsidP="00AD043B">
            <w:pPr>
              <w:jc w:val="center"/>
            </w:pPr>
            <w:r w:rsidRPr="00171F24">
              <w:t>2,5</w:t>
            </w:r>
          </w:p>
          <w:p w14:paraId="0E48F06D" w14:textId="77777777" w:rsidR="00B906D9" w:rsidRPr="00171F24" w:rsidRDefault="00B906D9" w:rsidP="00AD043B">
            <w:pPr>
              <w:jc w:val="center"/>
            </w:pPr>
            <w:r w:rsidRPr="00171F24">
              <w:t>0,02</w:t>
            </w:r>
          </w:p>
          <w:p w14:paraId="1F3C3C26" w14:textId="77777777" w:rsidR="00B906D9" w:rsidRPr="00171F24" w:rsidRDefault="00B906D9" w:rsidP="00AD043B">
            <w:pPr>
              <w:jc w:val="center"/>
            </w:pPr>
            <w:r w:rsidRPr="00171F24">
              <w:t>0,01</w:t>
            </w:r>
          </w:p>
          <w:p w14:paraId="64DC3A45" w14:textId="77777777" w:rsidR="00B906D9" w:rsidRPr="00171F24" w:rsidRDefault="00B906D9" w:rsidP="00AD043B">
            <w:pPr>
              <w:jc w:val="center"/>
            </w:pPr>
            <w:r w:rsidRPr="00171F24">
              <w:t>0,002</w:t>
            </w:r>
          </w:p>
        </w:tc>
        <w:tc>
          <w:tcPr>
            <w:tcW w:w="3342" w:type="dxa"/>
          </w:tcPr>
          <w:p w14:paraId="6FB4594E" w14:textId="77777777" w:rsidR="00B906D9" w:rsidRPr="00171F24" w:rsidRDefault="00B906D9" w:rsidP="00AD043B">
            <w:pPr>
              <w:jc w:val="center"/>
            </w:pPr>
            <w:r w:rsidRPr="00171F24">
              <w:t>2,0</w:t>
            </w:r>
          </w:p>
          <w:p w14:paraId="74D30948" w14:textId="77777777" w:rsidR="00B906D9" w:rsidRPr="00171F24" w:rsidRDefault="00B906D9" w:rsidP="00AD043B">
            <w:pPr>
              <w:jc w:val="center"/>
            </w:pPr>
            <w:r w:rsidRPr="00171F24">
              <w:t>9,3</w:t>
            </w:r>
          </w:p>
          <w:p w14:paraId="5F180A69" w14:textId="77777777" w:rsidR="00B906D9" w:rsidRPr="00171F24" w:rsidRDefault="00B906D9" w:rsidP="00AD043B">
            <w:pPr>
              <w:jc w:val="center"/>
            </w:pPr>
            <w:r w:rsidRPr="00171F24">
              <w:t>0,5</w:t>
            </w:r>
          </w:p>
          <w:p w14:paraId="385456B4" w14:textId="77777777" w:rsidR="00B906D9" w:rsidRPr="00171F24" w:rsidRDefault="00B906D9" w:rsidP="00AD043B">
            <w:pPr>
              <w:jc w:val="center"/>
            </w:pPr>
            <w:r w:rsidRPr="00171F24">
              <w:t>0,03</w:t>
            </w:r>
          </w:p>
          <w:p w14:paraId="168F1B33" w14:textId="77777777" w:rsidR="00B906D9" w:rsidRPr="00171F24" w:rsidRDefault="00B906D9" w:rsidP="00AD043B">
            <w:pPr>
              <w:jc w:val="center"/>
            </w:pPr>
            <w:r w:rsidRPr="00171F24">
              <w:t>0,006</w:t>
            </w:r>
          </w:p>
        </w:tc>
      </w:tr>
    </w:tbl>
    <w:p w14:paraId="787BA6A7" w14:textId="77777777" w:rsidR="00B906D9" w:rsidRPr="00171F24" w:rsidRDefault="00B906D9" w:rsidP="00B906D9"/>
    <w:p w14:paraId="3AB554B9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>6.2. Газы из горящих плоских отвалов.</w:t>
      </w:r>
      <w:r w:rsidRPr="00171F24">
        <w:t xml:space="preserve"> Расчет выбросов (т/сут) (для донецкого бассейна) производится по формуле:</w:t>
      </w:r>
    </w:p>
    <w:p w14:paraId="59800104" w14:textId="77777777" w:rsidR="00B906D9" w:rsidRPr="00171F24" w:rsidRDefault="00B906D9" w:rsidP="00B906D9">
      <w:pPr>
        <w:ind w:firstLine="360"/>
        <w:jc w:val="both"/>
      </w:pPr>
    </w:p>
    <w:p w14:paraId="1EB3DF0E" w14:textId="77777777" w:rsidR="00B906D9" w:rsidRPr="00171F24" w:rsidRDefault="00B906D9" w:rsidP="00B906D9">
      <w:pPr>
        <w:ind w:firstLine="360"/>
        <w:jc w:val="both"/>
      </w:pPr>
      <w:r w:rsidRPr="00171F24">
        <w:t xml:space="preserve">                                      </w:t>
      </w:r>
      <w:r w:rsidRPr="00171F24">
        <w:rPr>
          <w:position w:val="-10"/>
        </w:rPr>
        <w:object w:dxaOrig="3379" w:dyaOrig="380" w14:anchorId="23E9FC67">
          <v:shape id="_x0000_i1026" type="#_x0000_t75" style="width:168.75pt;height:18.75pt" o:ole="">
            <v:imagedata r:id="rId9" o:title=""/>
          </v:shape>
          <o:OLEObject Type="Embed" ProgID="Equation.3" ShapeID="_x0000_i1026" DrawAspect="Content" ObjectID="_1809161744" r:id="rId10"/>
        </w:object>
      </w:r>
      <w:r w:rsidRPr="00171F24">
        <w:t xml:space="preserve">                                                 </w:t>
      </w:r>
      <w:proofErr w:type="gramStart"/>
      <w:r w:rsidRPr="00171F24">
        <w:t>( 6.2.</w:t>
      </w:r>
      <w:proofErr w:type="gramEnd"/>
      <w:r w:rsidRPr="00171F24">
        <w:t>)</w:t>
      </w:r>
    </w:p>
    <w:p w14:paraId="7580E570" w14:textId="77777777" w:rsidR="00B906D9" w:rsidRPr="00171F24" w:rsidRDefault="00B906D9" w:rsidP="00B906D9">
      <w:pPr>
        <w:ind w:firstLine="360"/>
        <w:jc w:val="both"/>
      </w:pPr>
    </w:p>
    <w:p w14:paraId="6CEEF338" w14:textId="77777777" w:rsidR="00B906D9" w:rsidRPr="00171F24" w:rsidRDefault="00B906D9" w:rsidP="00B906D9">
      <w:pPr>
        <w:jc w:val="both"/>
      </w:pPr>
      <w:r w:rsidRPr="00171F24">
        <w:t xml:space="preserve">где </w:t>
      </w:r>
      <w:r w:rsidRPr="00171F24">
        <w:rPr>
          <w:i/>
          <w:iCs/>
        </w:rPr>
        <w:t>q</w:t>
      </w:r>
      <w:r w:rsidRPr="00171F24">
        <w:t xml:space="preserve"> – удельное газовыделение (кг</w:t>
      </w:r>
      <w:proofErr w:type="gramStart"/>
      <w:r w:rsidRPr="00171F24">
        <w:t>/(</w:t>
      </w:r>
      <w:proofErr w:type="gramEnd"/>
      <w:r w:rsidRPr="00171F24">
        <w:t>м</w:t>
      </w:r>
      <w:r w:rsidRPr="00171F24">
        <w:rPr>
          <w:vertAlign w:val="superscript"/>
        </w:rPr>
        <w:t>2</w:t>
      </w:r>
      <w:r w:rsidRPr="00171F24">
        <w:t xml:space="preserve"> сут)); для СО </w:t>
      </w:r>
      <w:r w:rsidRPr="00171F24">
        <w:rPr>
          <w:i/>
          <w:iCs/>
        </w:rPr>
        <w:t>q</w:t>
      </w:r>
      <w:r w:rsidRPr="00171F24">
        <w:t xml:space="preserve"> = 7,6; для СО</w:t>
      </w:r>
      <w:r w:rsidRPr="00171F24">
        <w:rPr>
          <w:vertAlign w:val="subscript"/>
        </w:rPr>
        <w:t>2</w:t>
      </w:r>
      <w:r w:rsidRPr="00171F24">
        <w:t xml:space="preserve"> </w:t>
      </w:r>
      <w:r w:rsidRPr="00171F24">
        <w:rPr>
          <w:i/>
          <w:iCs/>
        </w:rPr>
        <w:t xml:space="preserve">q </w:t>
      </w:r>
      <w:r w:rsidRPr="00171F24">
        <w:t>= 138; для SO</w:t>
      </w:r>
      <w:r w:rsidRPr="00171F24">
        <w:rPr>
          <w:vertAlign w:val="subscript"/>
        </w:rPr>
        <w:t>2</w:t>
      </w:r>
      <w:r w:rsidRPr="00171F24">
        <w:t xml:space="preserve"> </w:t>
      </w:r>
      <w:r w:rsidRPr="00171F24">
        <w:rPr>
          <w:i/>
          <w:iCs/>
        </w:rPr>
        <w:t>q</w:t>
      </w:r>
      <w:r w:rsidRPr="00171F24">
        <w:t xml:space="preserve"> = 1,7; для H</w:t>
      </w:r>
      <w:r w:rsidRPr="00171F24">
        <w:rPr>
          <w:vertAlign w:val="subscript"/>
        </w:rPr>
        <w:t>2</w:t>
      </w:r>
      <w:r w:rsidRPr="00171F24">
        <w:t xml:space="preserve">S </w:t>
      </w:r>
      <w:r w:rsidRPr="00171F24">
        <w:rPr>
          <w:i/>
          <w:iCs/>
        </w:rPr>
        <w:t>q</w:t>
      </w:r>
      <w:r w:rsidRPr="00171F24">
        <w:t xml:space="preserve"> = 0,5; для NO + NO</w:t>
      </w:r>
      <w:r w:rsidRPr="00171F24">
        <w:rPr>
          <w:vertAlign w:val="subscript"/>
        </w:rPr>
        <w:t>2</w:t>
      </w:r>
      <w:r w:rsidRPr="00171F24">
        <w:t xml:space="preserve"> </w:t>
      </w:r>
      <w:r w:rsidRPr="00171F24">
        <w:rPr>
          <w:i/>
          <w:iCs/>
        </w:rPr>
        <w:t>q</w:t>
      </w:r>
      <w:r w:rsidRPr="00171F24">
        <w:t xml:space="preserve"> = 0,12; </w:t>
      </w:r>
      <w:r w:rsidRPr="00171F24">
        <w:rPr>
          <w:i/>
          <w:iCs/>
        </w:rPr>
        <w:t xml:space="preserve">S </w:t>
      </w:r>
      <w:r w:rsidRPr="00171F24">
        <w:t>– площадь основания плоского отвала (м</w:t>
      </w:r>
      <w:r w:rsidRPr="00171F24">
        <w:rPr>
          <w:vertAlign w:val="superscript"/>
        </w:rPr>
        <w:t>2</w:t>
      </w:r>
      <w:r w:rsidRPr="00171F24">
        <w:t xml:space="preserve">); </w:t>
      </w:r>
      <w:r w:rsidRPr="00171F24">
        <w:rPr>
          <w:i/>
          <w:iCs/>
        </w:rPr>
        <w:t>Н</w:t>
      </w:r>
      <w:r w:rsidRPr="00171F24">
        <w:t xml:space="preserve"> – средняя высота отвала (м).   </w:t>
      </w:r>
    </w:p>
    <w:p w14:paraId="25F59D29" w14:textId="77777777" w:rsidR="00B906D9" w:rsidRPr="00171F24" w:rsidRDefault="00B906D9" w:rsidP="00B906D9">
      <w:pPr>
        <w:ind w:firstLine="360"/>
        <w:jc w:val="both"/>
        <w:rPr>
          <w:b/>
          <w:bCs/>
        </w:rPr>
      </w:pPr>
      <w:r w:rsidRPr="00171F24">
        <w:rPr>
          <w:b/>
          <w:bCs/>
        </w:rPr>
        <w:t xml:space="preserve">6.3. Газы из недействующих горящих отвалов.  </w:t>
      </w:r>
      <w:r w:rsidRPr="00171F24">
        <w:t>Расчет выбросов (т/сут) из отвалов, не действующих менее трех лет, производится по формуле:</w:t>
      </w:r>
      <w:r w:rsidRPr="00171F24">
        <w:rPr>
          <w:b/>
          <w:bCs/>
        </w:rPr>
        <w:t xml:space="preserve">  </w:t>
      </w:r>
    </w:p>
    <w:p w14:paraId="5A9B046F" w14:textId="77777777" w:rsidR="00B906D9" w:rsidRPr="00171F24" w:rsidRDefault="00B906D9" w:rsidP="00B906D9">
      <w:pPr>
        <w:ind w:firstLine="360"/>
        <w:jc w:val="both"/>
        <w:rPr>
          <w:b/>
          <w:bCs/>
        </w:rPr>
      </w:pPr>
    </w:p>
    <w:p w14:paraId="08060EAA" w14:textId="77777777" w:rsidR="00B906D9" w:rsidRPr="00171F24" w:rsidRDefault="00B906D9" w:rsidP="00B906D9">
      <w:pPr>
        <w:ind w:firstLine="357"/>
        <w:jc w:val="both"/>
      </w:pPr>
      <w:r w:rsidRPr="00171F24">
        <w:rPr>
          <w:b/>
          <w:bCs/>
        </w:rPr>
        <w:t xml:space="preserve">                                                           </w:t>
      </w:r>
      <w:r w:rsidRPr="00171F24">
        <w:rPr>
          <w:b/>
          <w:bCs/>
          <w:position w:val="-10"/>
        </w:rPr>
        <w:object w:dxaOrig="999" w:dyaOrig="340" w14:anchorId="6284CD03">
          <v:shape id="_x0000_i1027" type="#_x0000_t75" style="width:50.25pt;height:16.5pt" o:ole="">
            <v:imagedata r:id="rId11" o:title=""/>
          </v:shape>
          <o:OLEObject Type="Embed" ProgID="Equation.3" ShapeID="_x0000_i1027" DrawAspect="Content" ObjectID="_1809161745" r:id="rId12"/>
        </w:object>
      </w:r>
      <w:proofErr w:type="gramStart"/>
      <w:r w:rsidRPr="00171F24">
        <w:rPr>
          <w:b/>
          <w:bCs/>
        </w:rPr>
        <w:t xml:space="preserve">,   </w:t>
      </w:r>
      <w:proofErr w:type="gramEnd"/>
      <w:r w:rsidRPr="00171F24">
        <w:rPr>
          <w:b/>
          <w:bCs/>
        </w:rPr>
        <w:t xml:space="preserve">                                                                  </w:t>
      </w:r>
      <w:r w:rsidRPr="00171F24">
        <w:t>(6.3.)</w:t>
      </w:r>
    </w:p>
    <w:p w14:paraId="6B6D384B" w14:textId="77777777" w:rsidR="00B906D9" w:rsidRPr="00171F24" w:rsidRDefault="00B906D9" w:rsidP="00B906D9">
      <w:pPr>
        <w:ind w:firstLine="357"/>
        <w:jc w:val="both"/>
      </w:pPr>
    </w:p>
    <w:p w14:paraId="58157959" w14:textId="77777777" w:rsidR="00B906D9" w:rsidRPr="00171F24" w:rsidRDefault="00B906D9" w:rsidP="00B906D9">
      <w:pPr>
        <w:jc w:val="both"/>
      </w:pPr>
      <w:r w:rsidRPr="00171F24">
        <w:t xml:space="preserve">где </w:t>
      </w:r>
      <w:r w:rsidRPr="00171F24">
        <w:rPr>
          <w:i/>
          <w:iCs/>
        </w:rPr>
        <w:t>П</w:t>
      </w:r>
      <w:r w:rsidRPr="00171F24">
        <w:rPr>
          <w:i/>
          <w:iCs/>
          <w:vertAlign w:val="subscript"/>
        </w:rPr>
        <w:t>П</w:t>
      </w:r>
      <w:r w:rsidRPr="00171F24">
        <w:t xml:space="preserve"> – количество загрязняющих веществ газов, выделяющихся из отвалов после прекращения эксплуатации (т/сут); </w:t>
      </w:r>
      <w:r w:rsidRPr="00171F24">
        <w:rPr>
          <w:i/>
          <w:iCs/>
        </w:rPr>
        <w:t>П</w:t>
      </w:r>
      <w:r w:rsidRPr="00171F24">
        <w:t xml:space="preserve"> – количество загрязняющих газов, выделяющихся из отвалов во время эксплуатации (т/сут); </w:t>
      </w:r>
      <w:r w:rsidRPr="00171F24">
        <w:rPr>
          <w:i/>
          <w:iCs/>
        </w:rPr>
        <w:t>f</w:t>
      </w:r>
      <w:r w:rsidRPr="00171F24">
        <w:t xml:space="preserve"> – коэффициент, зависящий от времени, в течение которого отвал не действовал; через 1 год </w:t>
      </w:r>
      <w:r w:rsidRPr="00171F24">
        <w:rPr>
          <w:i/>
          <w:iCs/>
        </w:rPr>
        <w:t>f</w:t>
      </w:r>
      <w:r w:rsidRPr="00171F24">
        <w:t xml:space="preserve"> = 0,5, через 2 года – 0,3, через 3 года – 0,1 (затем выделения становятся незначительными).</w:t>
      </w:r>
    </w:p>
    <w:p w14:paraId="4ADD3EF2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 xml:space="preserve">6.4. Пыль из действующих терриконов и хребтовых отвалов. </w:t>
      </w:r>
      <w:r w:rsidRPr="00171F24">
        <w:t>Расчет выбросов (т/сут) производится по формуле:</w:t>
      </w:r>
    </w:p>
    <w:p w14:paraId="24C4AE2C" w14:textId="77777777" w:rsidR="00B906D9" w:rsidRPr="00171F24" w:rsidRDefault="00B906D9" w:rsidP="00B906D9">
      <w:pPr>
        <w:ind w:firstLine="360"/>
        <w:jc w:val="both"/>
      </w:pPr>
    </w:p>
    <w:p w14:paraId="285A82D0" w14:textId="77777777" w:rsidR="00B906D9" w:rsidRPr="00171F24" w:rsidRDefault="00B906D9" w:rsidP="00B906D9">
      <w:pPr>
        <w:ind w:firstLine="360"/>
        <w:jc w:val="both"/>
      </w:pPr>
      <w:r w:rsidRPr="00171F24">
        <w:t xml:space="preserve">                                                          </w:t>
      </w:r>
      <w:r w:rsidRPr="00171F24">
        <w:rPr>
          <w:position w:val="-10"/>
        </w:rPr>
        <w:object w:dxaOrig="1640" w:dyaOrig="340" w14:anchorId="1BB9E4E0">
          <v:shape id="_x0000_i1028" type="#_x0000_t75" style="width:82.5pt;height:16.5pt" o:ole="">
            <v:imagedata r:id="rId13" o:title=""/>
          </v:shape>
          <o:OLEObject Type="Embed" ProgID="Equation.3" ShapeID="_x0000_i1028" DrawAspect="Content" ObjectID="_1809161746" r:id="rId14"/>
        </w:object>
      </w:r>
      <w:r w:rsidRPr="00171F24">
        <w:t xml:space="preserve">                                                             (6.4.)</w:t>
      </w:r>
    </w:p>
    <w:p w14:paraId="33591B36" w14:textId="77777777" w:rsidR="00B906D9" w:rsidRPr="00171F24" w:rsidRDefault="00B906D9" w:rsidP="00B906D9">
      <w:pPr>
        <w:ind w:firstLine="360"/>
        <w:jc w:val="both"/>
      </w:pPr>
    </w:p>
    <w:p w14:paraId="7C75C28D" w14:textId="77777777" w:rsidR="00B906D9" w:rsidRPr="00171F24" w:rsidRDefault="00B906D9" w:rsidP="00B906D9">
      <w:pPr>
        <w:jc w:val="both"/>
      </w:pPr>
      <w:r w:rsidRPr="00171F24">
        <w:t xml:space="preserve">где </w:t>
      </w:r>
      <w:r w:rsidRPr="00171F24">
        <w:rPr>
          <w:i/>
          <w:iCs/>
        </w:rPr>
        <w:t>k</w:t>
      </w:r>
      <w:r w:rsidRPr="00171F24">
        <w:t xml:space="preserve"> – коэффициент, зависящий от высоты отсыпки и количества породы (ориентировочно равен 0,01).</w:t>
      </w:r>
    </w:p>
    <w:p w14:paraId="4CB5968E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 xml:space="preserve">6.5. Пыль из недействующих отвалов. </w:t>
      </w:r>
      <w:r w:rsidRPr="00171F24">
        <w:t>Расчет выбросов (т/сут) из отвалов, не действующих более трех лет, производится по формуле:</w:t>
      </w:r>
    </w:p>
    <w:p w14:paraId="6D5D9ED3" w14:textId="77777777" w:rsidR="00B906D9" w:rsidRPr="00171F24" w:rsidRDefault="00B906D9" w:rsidP="00B906D9">
      <w:pPr>
        <w:ind w:firstLine="360"/>
        <w:jc w:val="both"/>
      </w:pPr>
    </w:p>
    <w:p w14:paraId="3BA2EB4E" w14:textId="77777777" w:rsidR="00B906D9" w:rsidRPr="00171F24" w:rsidRDefault="00B906D9" w:rsidP="00B906D9">
      <w:pPr>
        <w:ind w:firstLine="360"/>
        <w:jc w:val="both"/>
      </w:pPr>
      <w:r w:rsidRPr="00171F24">
        <w:t xml:space="preserve">                                                            </w:t>
      </w:r>
      <w:r w:rsidRPr="00171F24">
        <w:rPr>
          <w:position w:val="-10"/>
        </w:rPr>
        <w:object w:dxaOrig="1500" w:dyaOrig="360" w14:anchorId="458E37B9">
          <v:shape id="_x0000_i1029" type="#_x0000_t75" style="width:75pt;height:18pt" o:ole="">
            <v:imagedata r:id="rId15" o:title=""/>
          </v:shape>
          <o:OLEObject Type="Embed" ProgID="Equation.3" ShapeID="_x0000_i1029" DrawAspect="Content" ObjectID="_1809161747" r:id="rId16"/>
        </w:object>
      </w:r>
      <w:r w:rsidRPr="00171F24">
        <w:t xml:space="preserve">                                                             (6.5.)</w:t>
      </w:r>
    </w:p>
    <w:p w14:paraId="7429E37A" w14:textId="77777777" w:rsidR="00B906D9" w:rsidRPr="00171F24" w:rsidRDefault="00B906D9" w:rsidP="00B906D9">
      <w:pPr>
        <w:ind w:firstLine="360"/>
        <w:jc w:val="both"/>
      </w:pPr>
    </w:p>
    <w:p w14:paraId="0608BEDA" w14:textId="77777777" w:rsidR="00B906D9" w:rsidRPr="00171F24" w:rsidRDefault="00B906D9" w:rsidP="00B906D9">
      <w:pPr>
        <w:jc w:val="both"/>
      </w:pPr>
      <w:r w:rsidRPr="00171F24">
        <w:t>где S – поверхность отвала (м</w:t>
      </w:r>
      <w:r w:rsidRPr="00171F24">
        <w:rPr>
          <w:vertAlign w:val="superscript"/>
        </w:rPr>
        <w:t>2</w:t>
      </w:r>
      <w:r w:rsidRPr="00171F24">
        <w:t>).</w:t>
      </w:r>
    </w:p>
    <w:p w14:paraId="188E6AAB" w14:textId="77777777" w:rsidR="00B906D9" w:rsidRPr="00171F24" w:rsidRDefault="00B906D9" w:rsidP="00B906D9">
      <w:pPr>
        <w:jc w:val="both"/>
      </w:pPr>
    </w:p>
    <w:p w14:paraId="2A9EE1D0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>6.6. Пыль с поверхности штабелей угля.</w:t>
      </w:r>
      <w:r w:rsidRPr="00171F24">
        <w:t xml:space="preserve"> Расчет сдувания пыли (мг</w:t>
      </w:r>
      <w:proofErr w:type="gramStart"/>
      <w:r w:rsidRPr="00171F24">
        <w:t>/(</w:t>
      </w:r>
      <w:proofErr w:type="gramEnd"/>
      <w:r w:rsidRPr="00171F24">
        <w:t>м</w:t>
      </w:r>
      <w:r w:rsidRPr="00171F24">
        <w:rPr>
          <w:vertAlign w:val="superscript"/>
        </w:rPr>
        <w:t>2</w:t>
      </w:r>
      <w:r w:rsidRPr="00171F24">
        <w:t xml:space="preserve"> с)) может быть выполнен с учетом скорости ветра и содержания частиц пыли размером менее 10 мкм по формуле:</w:t>
      </w:r>
    </w:p>
    <w:p w14:paraId="2C49AB2D" w14:textId="77777777" w:rsidR="00B906D9" w:rsidRPr="00171F24" w:rsidRDefault="00B906D9" w:rsidP="00B906D9">
      <w:pPr>
        <w:ind w:firstLine="360"/>
        <w:jc w:val="both"/>
      </w:pPr>
    </w:p>
    <w:p w14:paraId="2138A32F" w14:textId="77777777" w:rsidR="00B906D9" w:rsidRPr="00171F24" w:rsidRDefault="00B906D9" w:rsidP="00B906D9">
      <w:pPr>
        <w:ind w:firstLine="360"/>
        <w:jc w:val="both"/>
      </w:pPr>
      <w:r w:rsidRPr="00171F24">
        <w:t xml:space="preserve">                                           </w:t>
      </w:r>
      <w:r w:rsidRPr="00171F24">
        <w:rPr>
          <w:position w:val="-12"/>
        </w:rPr>
        <w:object w:dxaOrig="3120" w:dyaOrig="380" w14:anchorId="7BFC7F95">
          <v:shape id="_x0000_i1030" type="#_x0000_t75" style="width:156pt;height:18.75pt" o:ole="">
            <v:imagedata r:id="rId17" o:title=""/>
          </v:shape>
          <o:OLEObject Type="Embed" ProgID="Equation.3" ShapeID="_x0000_i1030" DrawAspect="Content" ObjectID="_1809161748" r:id="rId18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(6.6.)</w:t>
      </w:r>
    </w:p>
    <w:p w14:paraId="14D900A4" w14:textId="77777777" w:rsidR="00B906D9" w:rsidRPr="00171F24" w:rsidRDefault="00B906D9" w:rsidP="00B906D9">
      <w:pPr>
        <w:ind w:firstLine="360"/>
        <w:jc w:val="both"/>
      </w:pPr>
    </w:p>
    <w:p w14:paraId="63FA60C1" w14:textId="77777777" w:rsidR="00B906D9" w:rsidRPr="00171F24" w:rsidRDefault="00B906D9" w:rsidP="00B906D9">
      <w:pPr>
        <w:jc w:val="both"/>
      </w:pPr>
      <w:r w:rsidRPr="00171F24">
        <w:t xml:space="preserve">где </w:t>
      </w:r>
      <w:r w:rsidRPr="00171F24">
        <w:rPr>
          <w:i/>
          <w:iCs/>
        </w:rPr>
        <w:t>N</w:t>
      </w:r>
      <w:r w:rsidRPr="00171F24">
        <w:rPr>
          <w:vertAlign w:val="subscript"/>
        </w:rPr>
        <w:t>10</w:t>
      </w:r>
      <w:r w:rsidRPr="00171F24">
        <w:t xml:space="preserve"> – содержание в угле частиц пыли размером менее 10 мкм (% по массе); </w:t>
      </w:r>
      <w:r w:rsidRPr="00171F24">
        <w:rPr>
          <w:i/>
          <w:iCs/>
        </w:rPr>
        <w:t>v</w:t>
      </w:r>
      <w:r w:rsidRPr="00171F24">
        <w:rPr>
          <w:i/>
          <w:iCs/>
          <w:vertAlign w:val="subscript"/>
        </w:rPr>
        <w:t>в</w:t>
      </w:r>
      <w:r w:rsidRPr="00171F24">
        <w:t>- скорость ветра (м/с).</w:t>
      </w:r>
    </w:p>
    <w:p w14:paraId="175EA967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>6.7. Пыль с открытых площадей (отвалов, уступов) в угольных разрезах.</w:t>
      </w:r>
      <w:r w:rsidRPr="00171F24">
        <w:t xml:space="preserve"> Расчет выбросов (кг/с) производится по формуле:</w:t>
      </w:r>
    </w:p>
    <w:p w14:paraId="25958D5E" w14:textId="77777777" w:rsidR="00B906D9" w:rsidRPr="00171F24" w:rsidRDefault="00B906D9" w:rsidP="00B906D9">
      <w:pPr>
        <w:ind w:firstLine="360"/>
        <w:jc w:val="both"/>
      </w:pPr>
    </w:p>
    <w:p w14:paraId="755D046B" w14:textId="77777777" w:rsidR="00B906D9" w:rsidRPr="00171F24" w:rsidRDefault="00B906D9" w:rsidP="00B906D9">
      <w:pPr>
        <w:ind w:firstLine="360"/>
        <w:jc w:val="both"/>
      </w:pPr>
      <w:r w:rsidRPr="00171F24">
        <w:t xml:space="preserve">                                                           </w:t>
      </w:r>
      <w:r w:rsidRPr="00171F24">
        <w:rPr>
          <w:position w:val="-12"/>
        </w:rPr>
        <w:object w:dxaOrig="1180" w:dyaOrig="360" w14:anchorId="20B76CFE">
          <v:shape id="_x0000_i1031" type="#_x0000_t75" style="width:59.25pt;height:18pt" o:ole="">
            <v:imagedata r:id="rId19" o:title=""/>
          </v:shape>
          <o:OLEObject Type="Embed" ProgID="Equation.3" ShapeID="_x0000_i1031" DrawAspect="Content" ObjectID="_1809161749" r:id="rId20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            (6.7.)</w:t>
      </w:r>
    </w:p>
    <w:p w14:paraId="0C7F82B2" w14:textId="77777777" w:rsidR="00B906D9" w:rsidRPr="00171F24" w:rsidRDefault="00B906D9" w:rsidP="00B906D9">
      <w:pPr>
        <w:ind w:firstLine="360"/>
        <w:jc w:val="both"/>
      </w:pPr>
    </w:p>
    <w:p w14:paraId="12C5AA07" w14:textId="77777777" w:rsidR="00B906D9" w:rsidRPr="00171F24" w:rsidRDefault="00B906D9" w:rsidP="00B906D9">
      <w:pPr>
        <w:jc w:val="both"/>
      </w:pPr>
      <w:r w:rsidRPr="00171F24">
        <w:t>где S – открытая площадь (м</w:t>
      </w:r>
      <w:r w:rsidRPr="00171F24">
        <w:rPr>
          <w:vertAlign w:val="superscript"/>
        </w:rPr>
        <w:t>2</w:t>
      </w:r>
      <w:r w:rsidRPr="00171F24">
        <w:t>); W</w:t>
      </w:r>
      <w:r w:rsidRPr="00171F24">
        <w:rPr>
          <w:vertAlign w:val="subscript"/>
        </w:rPr>
        <w:t>c</w:t>
      </w:r>
      <w:r w:rsidRPr="00171F24">
        <w:t xml:space="preserve"> – удельная сдуваемость пыли (принимается с учетом скорости ветра на дне разреза и на поверхности отвала); для угольной пыли W</w:t>
      </w:r>
      <w:r w:rsidRPr="00171F24">
        <w:rPr>
          <w:vertAlign w:val="subscript"/>
        </w:rPr>
        <w:t>с</w:t>
      </w:r>
      <w:r w:rsidRPr="00171F24">
        <w:t xml:space="preserve"> = 1,0 х 10</w:t>
      </w:r>
      <w:r w:rsidRPr="00171F24">
        <w:rPr>
          <w:vertAlign w:val="superscript"/>
        </w:rPr>
        <w:t>-6</w:t>
      </w:r>
      <w:r w:rsidRPr="00171F24">
        <w:t xml:space="preserve"> кг</w:t>
      </w:r>
      <w:proofErr w:type="gramStart"/>
      <w:r w:rsidRPr="00171F24">
        <w:t>/(</w:t>
      </w:r>
      <w:proofErr w:type="gramEnd"/>
      <w:r w:rsidRPr="00171F24">
        <w:t>м</w:t>
      </w:r>
      <w:r w:rsidRPr="00171F24">
        <w:rPr>
          <w:vertAlign w:val="superscript"/>
        </w:rPr>
        <w:t>2</w:t>
      </w:r>
      <w:r w:rsidRPr="00171F24">
        <w:t xml:space="preserve"> с), для пыли породы (на отвале) W</w:t>
      </w:r>
      <w:r w:rsidRPr="00171F24">
        <w:rPr>
          <w:vertAlign w:val="subscript"/>
        </w:rPr>
        <w:t xml:space="preserve">c </w:t>
      </w:r>
      <w:r w:rsidRPr="00171F24">
        <w:t xml:space="preserve"> = 0,1 х 10</w:t>
      </w:r>
      <w:r w:rsidRPr="00171F24">
        <w:rPr>
          <w:vertAlign w:val="superscript"/>
        </w:rPr>
        <w:t>-6</w:t>
      </w:r>
      <w:r w:rsidRPr="00171F24">
        <w:t xml:space="preserve"> кг/(м</w:t>
      </w:r>
      <w:r w:rsidRPr="00171F24">
        <w:rPr>
          <w:vertAlign w:val="superscript"/>
        </w:rPr>
        <w:t>2</w:t>
      </w:r>
      <w:r w:rsidRPr="00171F24">
        <w:t xml:space="preserve"> с); г – коэффициент измельчения горной массы (ориентировочно принимается равным 0,1).</w:t>
      </w:r>
    </w:p>
    <w:p w14:paraId="44188D55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 xml:space="preserve">6.8. Пыль при работе буровых станков и конвейерного транспорта. </w:t>
      </w:r>
      <w:r w:rsidRPr="00171F24">
        <w:t>Расчет выбросов (мг/с) может быть выполнен по формуле:</w:t>
      </w:r>
    </w:p>
    <w:p w14:paraId="7CF2D7F5" w14:textId="77777777" w:rsidR="00B906D9" w:rsidRPr="00171F24" w:rsidRDefault="00B906D9" w:rsidP="00B906D9">
      <w:pPr>
        <w:ind w:firstLine="360"/>
        <w:jc w:val="both"/>
      </w:pPr>
    </w:p>
    <w:p w14:paraId="0B53C94B" w14:textId="77777777" w:rsidR="00B906D9" w:rsidRPr="00171F24" w:rsidRDefault="00B906D9" w:rsidP="00B906D9">
      <w:pPr>
        <w:ind w:firstLine="360"/>
        <w:jc w:val="both"/>
      </w:pPr>
      <w:r w:rsidRPr="00171F24">
        <w:t xml:space="preserve">                                                             </w:t>
      </w:r>
      <w:r w:rsidRPr="00171F24">
        <w:rPr>
          <w:position w:val="-12"/>
        </w:rPr>
        <w:object w:dxaOrig="960" w:dyaOrig="360" w14:anchorId="37DD1B79">
          <v:shape id="_x0000_i1032" type="#_x0000_t75" style="width:48pt;height:18pt" o:ole="">
            <v:imagedata r:id="rId21" o:title=""/>
          </v:shape>
          <o:OLEObject Type="Embed" ProgID="Equation.3" ShapeID="_x0000_i1032" DrawAspect="Content" ObjectID="_1809161750" r:id="rId22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              (6.8.)</w:t>
      </w:r>
    </w:p>
    <w:p w14:paraId="285DFC51" w14:textId="77777777" w:rsidR="00B906D9" w:rsidRPr="00171F24" w:rsidRDefault="00B906D9" w:rsidP="00B906D9">
      <w:pPr>
        <w:ind w:firstLine="360"/>
        <w:jc w:val="both"/>
      </w:pPr>
    </w:p>
    <w:p w14:paraId="38A58080" w14:textId="77777777" w:rsidR="00B906D9" w:rsidRPr="00171F24" w:rsidRDefault="00B906D9" w:rsidP="00B906D9">
      <w:pPr>
        <w:jc w:val="both"/>
      </w:pPr>
      <w:r w:rsidRPr="00171F24">
        <w:t>где С – концентрация пыли в канале или на выходе из пылеулавливающего колпака (мг/м</w:t>
      </w:r>
      <w:r w:rsidRPr="00171F24">
        <w:rPr>
          <w:vertAlign w:val="superscript"/>
        </w:rPr>
        <w:t>3</w:t>
      </w:r>
      <w:r w:rsidRPr="00171F24">
        <w:t>); V – расход воздуха в канале или на выходе из пылеулавливающего колпака (м</w:t>
      </w:r>
      <w:r w:rsidRPr="00171F24">
        <w:rPr>
          <w:vertAlign w:val="superscript"/>
        </w:rPr>
        <w:t>3</w:t>
      </w:r>
      <w:r w:rsidRPr="00171F24">
        <w:t>/с).</w:t>
      </w:r>
    </w:p>
    <w:p w14:paraId="403F7682" w14:textId="77777777" w:rsidR="00B906D9" w:rsidRPr="00171F24" w:rsidRDefault="00B906D9" w:rsidP="00B906D9">
      <w:pPr>
        <w:ind w:firstLine="900"/>
        <w:jc w:val="both"/>
      </w:pPr>
      <w:r w:rsidRPr="00171F24">
        <w:t>Концентрация пыли в воздушном потоке буровых станков (г/м</w:t>
      </w:r>
      <w:r w:rsidRPr="00171F24">
        <w:rPr>
          <w:vertAlign w:val="superscript"/>
        </w:rPr>
        <w:t>3</w:t>
      </w:r>
      <w:r w:rsidRPr="00171F24">
        <w:t>) рассчитывается по формуле:</w:t>
      </w:r>
    </w:p>
    <w:p w14:paraId="5DB2220E" w14:textId="77777777" w:rsidR="00B906D9" w:rsidRPr="00171F24" w:rsidRDefault="00B906D9" w:rsidP="00B906D9">
      <w:pPr>
        <w:ind w:firstLine="900"/>
        <w:jc w:val="both"/>
      </w:pPr>
    </w:p>
    <w:p w14:paraId="15D16235" w14:textId="77777777" w:rsidR="00B906D9" w:rsidRPr="00171F24" w:rsidRDefault="00B906D9" w:rsidP="00B906D9">
      <w:pPr>
        <w:ind w:firstLine="900"/>
        <w:jc w:val="both"/>
      </w:pPr>
      <w:r w:rsidRPr="00171F24">
        <w:t xml:space="preserve">                                              </w:t>
      </w:r>
      <w:r w:rsidRPr="00171F24">
        <w:rPr>
          <w:position w:val="-24"/>
        </w:rPr>
        <w:object w:dxaOrig="1560" w:dyaOrig="660" w14:anchorId="3873CA92">
          <v:shape id="_x0000_i1033" type="#_x0000_t75" style="width:78pt;height:33pt" o:ole="">
            <v:imagedata r:id="rId23" o:title=""/>
          </v:shape>
          <o:OLEObject Type="Embed" ProgID="Equation.3" ShapeID="_x0000_i1033" DrawAspect="Content" ObjectID="_1809161751" r:id="rId24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         (6.9.)</w:t>
      </w:r>
    </w:p>
    <w:p w14:paraId="1CB14D0B" w14:textId="77777777" w:rsidR="00B906D9" w:rsidRPr="00171F24" w:rsidRDefault="00B906D9" w:rsidP="00B906D9">
      <w:pPr>
        <w:ind w:firstLine="900"/>
        <w:jc w:val="both"/>
      </w:pPr>
    </w:p>
    <w:p w14:paraId="58E564E7" w14:textId="77777777" w:rsidR="00B906D9" w:rsidRPr="00171F24" w:rsidRDefault="00B906D9" w:rsidP="00B906D9">
      <w:pPr>
        <w:ind w:firstLine="900"/>
        <w:jc w:val="both"/>
      </w:pPr>
      <w:r w:rsidRPr="00171F24">
        <w:t xml:space="preserve">Здесь </w:t>
      </w:r>
      <w:r w:rsidRPr="00171F24">
        <w:rPr>
          <w:i/>
          <w:iCs/>
        </w:rPr>
        <w:t>d</w:t>
      </w:r>
      <w:r w:rsidRPr="00171F24">
        <w:t xml:space="preserve"> – диаметр бурильных скважин (см); </w:t>
      </w:r>
      <w:r w:rsidRPr="00171F24">
        <w:rPr>
          <w:i/>
          <w:iCs/>
        </w:rPr>
        <w:t>v</w:t>
      </w:r>
      <w:r w:rsidRPr="00171F24">
        <w:rPr>
          <w:i/>
          <w:iCs/>
          <w:vertAlign w:val="subscript"/>
        </w:rPr>
        <w:t>б</w:t>
      </w:r>
      <w:r w:rsidRPr="00171F24">
        <w:t xml:space="preserve"> – скорость бурения (м/ч); </w:t>
      </w:r>
      <w:r w:rsidRPr="00171F24">
        <w:rPr>
          <w:i/>
          <w:iCs/>
        </w:rPr>
        <w:t>V</w:t>
      </w:r>
      <w:r w:rsidRPr="00171F24">
        <w:t xml:space="preserve"> – расход воздуха (м</w:t>
      </w:r>
      <w:r w:rsidRPr="00171F24">
        <w:rPr>
          <w:vertAlign w:val="superscript"/>
        </w:rPr>
        <w:t>3</w:t>
      </w:r>
      <w:r w:rsidRPr="00171F24">
        <w:t xml:space="preserve">/ч); </w:t>
      </w:r>
      <w:r w:rsidRPr="00171F24">
        <w:rPr>
          <w:i/>
          <w:iCs/>
        </w:rPr>
        <w:t>г</w:t>
      </w:r>
      <w:r w:rsidRPr="00171F24">
        <w:t xml:space="preserve"> – плотность породы или угля (г/м</w:t>
      </w:r>
      <w:r w:rsidRPr="00171F24">
        <w:rPr>
          <w:vertAlign w:val="superscript"/>
        </w:rPr>
        <w:t>3</w:t>
      </w:r>
      <w:r w:rsidRPr="00171F24">
        <w:t>).</w:t>
      </w:r>
    </w:p>
    <w:p w14:paraId="735CDDD0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>6.9. Пыль с ленточного конвейера.</w:t>
      </w:r>
      <w:r w:rsidRPr="00171F24">
        <w:t xml:space="preserve"> Расчет выбросов с 1 м конвейера (кг/с) производится по формуле:</w:t>
      </w:r>
    </w:p>
    <w:p w14:paraId="4CB663FB" w14:textId="77777777" w:rsidR="00B906D9" w:rsidRPr="00171F24" w:rsidRDefault="00B906D9" w:rsidP="00B906D9">
      <w:pPr>
        <w:ind w:firstLine="360"/>
        <w:jc w:val="both"/>
      </w:pPr>
    </w:p>
    <w:p w14:paraId="0C2671EC" w14:textId="77777777" w:rsidR="00B906D9" w:rsidRPr="00171F24" w:rsidRDefault="00B906D9" w:rsidP="00B906D9">
      <w:pPr>
        <w:ind w:firstLine="360"/>
        <w:jc w:val="both"/>
      </w:pPr>
      <w:r w:rsidRPr="00171F24">
        <w:t xml:space="preserve">                                                             </w:t>
      </w:r>
      <w:r w:rsidRPr="00171F24">
        <w:rPr>
          <w:position w:val="-12"/>
        </w:rPr>
        <w:object w:dxaOrig="1180" w:dyaOrig="360" w14:anchorId="4D2F262B">
          <v:shape id="_x0000_i1034" type="#_x0000_t75" style="width:59.25pt;height:18pt" o:ole="">
            <v:imagedata r:id="rId25" o:title=""/>
          </v:shape>
          <o:OLEObject Type="Embed" ProgID="Equation.3" ShapeID="_x0000_i1034" DrawAspect="Content" ObjectID="_1809161752" r:id="rId26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         (6.10)</w:t>
      </w:r>
    </w:p>
    <w:p w14:paraId="39ED2721" w14:textId="77777777" w:rsidR="00B906D9" w:rsidRPr="00171F24" w:rsidRDefault="00B906D9" w:rsidP="00B906D9">
      <w:pPr>
        <w:ind w:firstLine="360"/>
        <w:jc w:val="both"/>
      </w:pPr>
    </w:p>
    <w:p w14:paraId="5A02DFE6" w14:textId="77777777" w:rsidR="00B906D9" w:rsidRPr="00171F24" w:rsidRDefault="00B906D9" w:rsidP="00B906D9">
      <w:pPr>
        <w:jc w:val="both"/>
      </w:pPr>
      <w:r w:rsidRPr="00171F24">
        <w:t xml:space="preserve">где </w:t>
      </w:r>
      <w:r w:rsidRPr="00171F24">
        <w:rPr>
          <w:i/>
          <w:iCs/>
        </w:rPr>
        <w:t>W</w:t>
      </w:r>
      <w:r w:rsidRPr="00171F24">
        <w:rPr>
          <w:i/>
          <w:iCs/>
          <w:vertAlign w:val="subscript"/>
        </w:rPr>
        <w:t>c</w:t>
      </w:r>
      <w:r w:rsidRPr="00171F24">
        <w:rPr>
          <w:i/>
          <w:iCs/>
        </w:rPr>
        <w:t xml:space="preserve"> </w:t>
      </w:r>
      <w:r w:rsidRPr="00171F24">
        <w:t xml:space="preserve">– удельная сдуваемость пыли (по данным лабораторных исследований </w:t>
      </w:r>
      <w:r w:rsidRPr="00171F24">
        <w:rPr>
          <w:i/>
          <w:iCs/>
        </w:rPr>
        <w:t>W</w:t>
      </w:r>
      <w:r w:rsidRPr="00171F24">
        <w:rPr>
          <w:i/>
          <w:iCs/>
          <w:vertAlign w:val="subscript"/>
        </w:rPr>
        <w:t>c</w:t>
      </w:r>
      <w:r w:rsidRPr="00171F24">
        <w:t xml:space="preserve"> = 3 x 10</w:t>
      </w:r>
      <w:r w:rsidRPr="00171F24">
        <w:rPr>
          <w:vertAlign w:val="superscript"/>
        </w:rPr>
        <w:t>-5</w:t>
      </w:r>
      <w:r w:rsidRPr="00171F24">
        <w:t xml:space="preserve"> кг</w:t>
      </w:r>
      <w:proofErr w:type="gramStart"/>
      <w:r w:rsidRPr="00171F24">
        <w:t>/(</w:t>
      </w:r>
      <w:proofErr w:type="gramEnd"/>
      <w:r w:rsidRPr="00171F24">
        <w:t>м</w:t>
      </w:r>
      <w:r w:rsidRPr="00171F24">
        <w:rPr>
          <w:vertAlign w:val="superscript"/>
        </w:rPr>
        <w:t>2</w:t>
      </w:r>
      <w:r w:rsidRPr="00171F24">
        <w:t xml:space="preserve"> с); </w:t>
      </w:r>
      <w:r w:rsidRPr="00171F24">
        <w:rPr>
          <w:i/>
          <w:iCs/>
        </w:rPr>
        <w:t>L</w:t>
      </w:r>
      <w:r w:rsidRPr="00171F24">
        <w:t xml:space="preserve"> – ширина конвейерной ленты (м);  </w:t>
      </w:r>
      <w:r w:rsidRPr="00171F24">
        <w:rPr>
          <w:i/>
          <w:iCs/>
        </w:rPr>
        <w:t>г</w:t>
      </w:r>
      <w:r w:rsidRPr="00171F24">
        <w:t xml:space="preserve"> – коэффициент измельчения горной массы (для роторных экскаваторов </w:t>
      </w:r>
      <w:r w:rsidRPr="00171F24">
        <w:rPr>
          <w:i/>
          <w:iCs/>
        </w:rPr>
        <w:t xml:space="preserve">г </w:t>
      </w:r>
      <w:r w:rsidRPr="00171F24">
        <w:t>≈ 0,1 м).</w:t>
      </w:r>
    </w:p>
    <w:p w14:paraId="3B545C43" w14:textId="77777777" w:rsidR="00B906D9" w:rsidRPr="00171F24" w:rsidRDefault="00B906D9" w:rsidP="00B906D9">
      <w:pPr>
        <w:ind w:firstLine="360"/>
        <w:jc w:val="both"/>
      </w:pPr>
      <w:r w:rsidRPr="00171F24">
        <w:rPr>
          <w:b/>
          <w:bCs/>
        </w:rPr>
        <w:t>6.10. Пылегазовое облако при взрывных работах.</w:t>
      </w:r>
      <w:r w:rsidRPr="00171F24">
        <w:t xml:space="preserve"> Расчет основных параметров облака производится на момент его максимального развития при сохранении достаточно четких очертаний.</w:t>
      </w:r>
    </w:p>
    <w:p w14:paraId="2E644AC9" w14:textId="77777777" w:rsidR="00B906D9" w:rsidRPr="00171F24" w:rsidRDefault="00B906D9" w:rsidP="00B906D9">
      <w:pPr>
        <w:ind w:firstLine="900"/>
        <w:jc w:val="both"/>
      </w:pPr>
      <w:r w:rsidRPr="00171F24">
        <w:t>Объем пылегазового облака V</w:t>
      </w:r>
      <w:r w:rsidRPr="00171F24">
        <w:rPr>
          <w:vertAlign w:val="subscript"/>
        </w:rPr>
        <w:t>o</w:t>
      </w:r>
      <w:r w:rsidRPr="00171F24">
        <w:t xml:space="preserve"> (м</w:t>
      </w:r>
      <w:r w:rsidRPr="00171F24">
        <w:rPr>
          <w:vertAlign w:val="superscript"/>
        </w:rPr>
        <w:t>3</w:t>
      </w:r>
      <w:r w:rsidRPr="00171F24">
        <w:t>) рассчитывается по эмпирической формуле:</w:t>
      </w:r>
    </w:p>
    <w:p w14:paraId="5895CFB1" w14:textId="77777777" w:rsidR="00B906D9" w:rsidRPr="00171F24" w:rsidRDefault="00B906D9" w:rsidP="00B906D9">
      <w:pPr>
        <w:ind w:firstLine="900"/>
        <w:jc w:val="both"/>
      </w:pPr>
    </w:p>
    <w:p w14:paraId="064DAEDE" w14:textId="77777777" w:rsidR="00B906D9" w:rsidRPr="00171F24" w:rsidRDefault="00B906D9" w:rsidP="00B906D9">
      <w:pPr>
        <w:ind w:firstLine="900"/>
        <w:jc w:val="both"/>
      </w:pPr>
      <w:r w:rsidRPr="00171F24">
        <w:t xml:space="preserve">                                               </w:t>
      </w:r>
      <w:r w:rsidRPr="00171F24">
        <w:rPr>
          <w:position w:val="-12"/>
        </w:rPr>
        <w:object w:dxaOrig="1579" w:dyaOrig="380" w14:anchorId="24D82560">
          <v:shape id="_x0000_i1035" type="#_x0000_t75" style="width:78.75pt;height:18.75pt" o:ole="">
            <v:imagedata r:id="rId27" o:title=""/>
          </v:shape>
          <o:OLEObject Type="Embed" ProgID="Equation.3" ShapeID="_x0000_i1035" DrawAspect="Content" ObjectID="_1809161753" r:id="rId28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      (6.11)</w:t>
      </w:r>
    </w:p>
    <w:p w14:paraId="6D3A2DE6" w14:textId="77777777" w:rsidR="00B906D9" w:rsidRPr="00171F24" w:rsidRDefault="00B906D9" w:rsidP="00B906D9">
      <w:pPr>
        <w:ind w:firstLine="900"/>
        <w:jc w:val="both"/>
      </w:pPr>
    </w:p>
    <w:p w14:paraId="6BFFB3AF" w14:textId="77777777" w:rsidR="00B906D9" w:rsidRPr="00171F24" w:rsidRDefault="00B906D9" w:rsidP="00B906D9">
      <w:pPr>
        <w:jc w:val="both"/>
      </w:pPr>
      <w:r w:rsidRPr="00171F24">
        <w:t xml:space="preserve">где </w:t>
      </w:r>
      <w:r w:rsidRPr="00171F24">
        <w:rPr>
          <w:i/>
          <w:iCs/>
        </w:rPr>
        <w:t>А</w:t>
      </w:r>
      <w:r w:rsidRPr="00171F24">
        <w:t xml:space="preserve"> – количество взорванного взрывчатого вещества (т).</w:t>
      </w:r>
    </w:p>
    <w:p w14:paraId="4B9D2667" w14:textId="77777777" w:rsidR="00B906D9" w:rsidRPr="00171F24" w:rsidRDefault="00B906D9" w:rsidP="00B906D9">
      <w:pPr>
        <w:ind w:firstLine="900"/>
        <w:jc w:val="both"/>
      </w:pPr>
      <w:r w:rsidRPr="00171F24">
        <w:t>П р и м е ч а н и е. Расчет V</w:t>
      </w:r>
      <w:r w:rsidRPr="00171F24">
        <w:rPr>
          <w:vertAlign w:val="subscript"/>
        </w:rPr>
        <w:t>o</w:t>
      </w:r>
      <w:r w:rsidRPr="00171F24">
        <w:t xml:space="preserve"> может быть осуществлен по упрощенным формулам:</w:t>
      </w:r>
    </w:p>
    <w:p w14:paraId="66D7118F" w14:textId="77777777" w:rsidR="00B906D9" w:rsidRPr="00171F24" w:rsidRDefault="00B906D9" w:rsidP="00B906D9">
      <w:pPr>
        <w:ind w:firstLine="900"/>
        <w:jc w:val="both"/>
      </w:pPr>
    </w:p>
    <w:p w14:paraId="63C99A7A" w14:textId="77777777" w:rsidR="00B906D9" w:rsidRPr="00171F24" w:rsidRDefault="00B906D9" w:rsidP="00B906D9">
      <w:pPr>
        <w:ind w:firstLine="900"/>
        <w:jc w:val="both"/>
      </w:pPr>
      <w:r w:rsidRPr="00171F24">
        <w:lastRenderedPageBreak/>
        <w:t xml:space="preserve">                                    при </w:t>
      </w:r>
      <w:r w:rsidRPr="00171F24">
        <w:rPr>
          <w:position w:val="-6"/>
        </w:rPr>
        <w:object w:dxaOrig="600" w:dyaOrig="279" w14:anchorId="131EA0FB">
          <v:shape id="_x0000_i1036" type="#_x0000_t75" style="width:30pt;height:14.25pt" o:ole="">
            <v:imagedata r:id="rId29" o:title=""/>
          </v:shape>
          <o:OLEObject Type="Embed" ProgID="Equation.3" ShapeID="_x0000_i1036" DrawAspect="Content" ObjectID="_1809161754" r:id="rId30"/>
        </w:object>
      </w:r>
      <w:r w:rsidRPr="00171F24">
        <w:t xml:space="preserve">т  </w:t>
      </w:r>
      <w:r w:rsidRPr="00171F24">
        <w:rPr>
          <w:position w:val="-12"/>
        </w:rPr>
        <w:object w:dxaOrig="2220" w:dyaOrig="360" w14:anchorId="19126D24">
          <v:shape id="_x0000_i1037" type="#_x0000_t75" style="width:111pt;height:18pt" o:ole="">
            <v:imagedata r:id="rId31" o:title=""/>
          </v:shape>
          <o:OLEObject Type="Embed" ProgID="Equation.3" ShapeID="_x0000_i1037" DrawAspect="Content" ObjectID="_1809161755" r:id="rId32"/>
        </w:object>
      </w:r>
      <w:r w:rsidRPr="00171F24">
        <w:t xml:space="preserve">                                      </w:t>
      </w:r>
      <w:proofErr w:type="gramStart"/>
      <w:r w:rsidRPr="00171F24">
        <w:t xml:space="preserve">   (</w:t>
      </w:r>
      <w:proofErr w:type="gramEnd"/>
      <w:r w:rsidRPr="00171F24">
        <w:t>6.12)</w:t>
      </w:r>
    </w:p>
    <w:p w14:paraId="48381A01" w14:textId="77777777" w:rsidR="00B906D9" w:rsidRPr="00171F24" w:rsidRDefault="00B906D9" w:rsidP="00B906D9">
      <w:pPr>
        <w:ind w:firstLine="900"/>
        <w:jc w:val="both"/>
      </w:pPr>
      <w:r w:rsidRPr="00171F24">
        <w:t xml:space="preserve">                                при 3т </w:t>
      </w:r>
      <w:proofErr w:type="gramStart"/>
      <w:r w:rsidRPr="00171F24">
        <w:t xml:space="preserve">&lt; </w:t>
      </w:r>
      <w:r w:rsidRPr="00171F24">
        <w:rPr>
          <w:i/>
          <w:iCs/>
        </w:rPr>
        <w:t>А</w:t>
      </w:r>
      <w:proofErr w:type="gramEnd"/>
      <w:r w:rsidRPr="00171F24">
        <w:t xml:space="preserve"> ≤ 30 т </w:t>
      </w:r>
      <w:r w:rsidRPr="00171F24">
        <w:rPr>
          <w:position w:val="-12"/>
        </w:rPr>
        <w:object w:dxaOrig="2100" w:dyaOrig="360" w14:anchorId="72F1BB24">
          <v:shape id="_x0000_i1038" type="#_x0000_t75" style="width:105pt;height:18pt" o:ole="">
            <v:imagedata r:id="rId33" o:title=""/>
          </v:shape>
          <o:OLEObject Type="Embed" ProgID="Equation.3" ShapeID="_x0000_i1038" DrawAspect="Content" ObjectID="_1809161756" r:id="rId34"/>
        </w:object>
      </w:r>
      <w:r w:rsidRPr="00171F24">
        <w:t xml:space="preserve">                                       (6.13)</w:t>
      </w:r>
    </w:p>
    <w:p w14:paraId="2B4A707B" w14:textId="77777777" w:rsidR="00B906D9" w:rsidRPr="00171F24" w:rsidRDefault="00B906D9" w:rsidP="00B906D9">
      <w:pPr>
        <w:ind w:firstLine="900"/>
        <w:jc w:val="both"/>
      </w:pPr>
      <w:r w:rsidRPr="00171F24">
        <w:t xml:space="preserve">                                       при </w:t>
      </w:r>
      <w:r w:rsidRPr="00171F24">
        <w:rPr>
          <w:i/>
          <w:iCs/>
        </w:rPr>
        <w:t>А</w:t>
      </w:r>
      <w:r w:rsidRPr="00171F24">
        <w:t xml:space="preserve">&gt; 30 т </w:t>
      </w:r>
      <w:r w:rsidRPr="00171F24">
        <w:rPr>
          <w:i/>
          <w:iCs/>
        </w:rPr>
        <w:t>V</w:t>
      </w:r>
      <w:r w:rsidRPr="00171F24">
        <w:rPr>
          <w:i/>
          <w:iCs/>
          <w:vertAlign w:val="subscript"/>
        </w:rPr>
        <w:t>o</w:t>
      </w:r>
      <w:r w:rsidRPr="00171F24">
        <w:t xml:space="preserve"> = 69220 (</w:t>
      </w:r>
      <w:r w:rsidRPr="00171F24">
        <w:rPr>
          <w:i/>
          <w:iCs/>
        </w:rPr>
        <w:t>A</w:t>
      </w:r>
      <w:r w:rsidRPr="00171F24">
        <w:t xml:space="preserve"> – 6,2)                                         </w:t>
      </w:r>
      <w:proofErr w:type="gramStart"/>
      <w:r w:rsidRPr="00171F24">
        <w:t xml:space="preserve">   (</w:t>
      </w:r>
      <w:proofErr w:type="gramEnd"/>
      <w:r w:rsidRPr="00171F24">
        <w:t>6.14)</w:t>
      </w:r>
    </w:p>
    <w:p w14:paraId="61C9E989" w14:textId="77777777" w:rsidR="00B906D9" w:rsidRPr="00171F24" w:rsidRDefault="00B906D9" w:rsidP="00B906D9">
      <w:pPr>
        <w:ind w:firstLine="900"/>
        <w:jc w:val="both"/>
      </w:pPr>
      <w:r w:rsidRPr="00171F24">
        <w:t xml:space="preserve">Высота подъема пылегазового </w:t>
      </w:r>
      <w:proofErr w:type="gramStart"/>
      <w:r w:rsidRPr="00171F24">
        <w:t>облака Н</w:t>
      </w:r>
      <w:r w:rsidRPr="00171F24">
        <w:rPr>
          <w:vertAlign w:val="subscript"/>
        </w:rPr>
        <w:t>о</w:t>
      </w:r>
      <w:proofErr w:type="gramEnd"/>
      <w:r w:rsidRPr="00171F24">
        <w:t xml:space="preserve"> (м) определяется по формуле:</w:t>
      </w:r>
    </w:p>
    <w:p w14:paraId="1A111838" w14:textId="77777777" w:rsidR="00B906D9" w:rsidRPr="00171F24" w:rsidRDefault="00B906D9" w:rsidP="00B906D9">
      <w:pPr>
        <w:ind w:firstLine="900"/>
        <w:jc w:val="both"/>
      </w:pPr>
    </w:p>
    <w:p w14:paraId="1CDAE1F4" w14:textId="77777777" w:rsidR="00B906D9" w:rsidRPr="00171F24" w:rsidRDefault="00B906D9" w:rsidP="00B906D9">
      <w:pPr>
        <w:ind w:firstLine="900"/>
        <w:jc w:val="both"/>
      </w:pPr>
      <w:r w:rsidRPr="00171F24">
        <w:t xml:space="preserve">                                                   </w:t>
      </w:r>
      <w:r w:rsidRPr="00171F24">
        <w:rPr>
          <w:i/>
          <w:iCs/>
        </w:rPr>
        <w:t>Н</w:t>
      </w:r>
      <w:r w:rsidRPr="00171F24">
        <w:rPr>
          <w:i/>
          <w:iCs/>
          <w:vertAlign w:val="subscript"/>
        </w:rPr>
        <w:t>о</w:t>
      </w:r>
      <w:r w:rsidRPr="00171F24">
        <w:t xml:space="preserve"> = </w:t>
      </w:r>
      <w:r w:rsidRPr="00171F24">
        <w:rPr>
          <w:i/>
          <w:iCs/>
        </w:rPr>
        <w:t>b</w:t>
      </w:r>
      <w:r w:rsidRPr="00171F24">
        <w:t xml:space="preserve"> (164 + 0,258</w:t>
      </w:r>
      <w:proofErr w:type="gramStart"/>
      <w:r w:rsidRPr="00171F24">
        <w:rPr>
          <w:i/>
          <w:iCs/>
        </w:rPr>
        <w:t>А</w:t>
      </w:r>
      <w:r w:rsidRPr="00171F24">
        <w:t xml:space="preserve">)   </w:t>
      </w:r>
      <w:proofErr w:type="gramEnd"/>
      <w:r w:rsidRPr="00171F24">
        <w:t xml:space="preserve">                                               (6.15)</w:t>
      </w:r>
    </w:p>
    <w:p w14:paraId="141B1DAB" w14:textId="77777777" w:rsidR="00B906D9" w:rsidRPr="00171F24" w:rsidRDefault="00B906D9" w:rsidP="00B906D9">
      <w:pPr>
        <w:ind w:firstLine="900"/>
        <w:jc w:val="both"/>
      </w:pPr>
    </w:p>
    <w:p w14:paraId="6F4DDC4B" w14:textId="77777777" w:rsidR="00B906D9" w:rsidRPr="00171F24" w:rsidRDefault="00B906D9" w:rsidP="00B906D9">
      <w:pPr>
        <w:jc w:val="both"/>
      </w:pPr>
      <w:r w:rsidRPr="00171F24">
        <w:t xml:space="preserve">где </w:t>
      </w:r>
      <w:r w:rsidRPr="00171F24">
        <w:rPr>
          <w:i/>
          <w:iCs/>
        </w:rPr>
        <w:t>b</w:t>
      </w:r>
      <w:r w:rsidRPr="00171F24">
        <w:t xml:space="preserve"> – безразмерный коэффициент, зависящий от глубины скважины; при глубине до 15 м </w:t>
      </w:r>
      <w:r w:rsidRPr="00171F24">
        <w:rPr>
          <w:i/>
          <w:iCs/>
        </w:rPr>
        <w:t>b</w:t>
      </w:r>
      <w:r w:rsidRPr="00171F24">
        <w:t xml:space="preserve"> = 1, при большей глубине </w:t>
      </w:r>
      <w:r w:rsidRPr="00171F24">
        <w:rPr>
          <w:i/>
          <w:iCs/>
        </w:rPr>
        <w:t>b</w:t>
      </w:r>
      <w:r w:rsidRPr="00171F24">
        <w:t xml:space="preserve"> = 0,8.</w:t>
      </w:r>
    </w:p>
    <w:p w14:paraId="19092BC6" w14:textId="77777777" w:rsidR="00B906D9" w:rsidRPr="00171F24" w:rsidRDefault="00B906D9" w:rsidP="00B906D9">
      <w:pPr>
        <w:ind w:firstLine="900"/>
        <w:jc w:val="both"/>
      </w:pPr>
      <w:r w:rsidRPr="00171F24">
        <w:t>Температура газов и облака T</w:t>
      </w:r>
      <w:r w:rsidRPr="00171F24">
        <w:rPr>
          <w:vertAlign w:val="subscript"/>
        </w:rPr>
        <w:t>o</w:t>
      </w:r>
      <w:r w:rsidRPr="00171F24">
        <w:t xml:space="preserve"> (</w:t>
      </w:r>
      <w:r w:rsidRPr="00171F24">
        <w:rPr>
          <w:vertAlign w:val="superscript"/>
        </w:rPr>
        <w:t>o</w:t>
      </w:r>
      <w:r w:rsidRPr="00171F24">
        <w:t>C) рассчитывается по формуле:</w:t>
      </w:r>
    </w:p>
    <w:p w14:paraId="0FE10E98" w14:textId="77777777" w:rsidR="00B906D9" w:rsidRPr="00171F24" w:rsidRDefault="00B906D9" w:rsidP="00B906D9">
      <w:pPr>
        <w:ind w:firstLine="900"/>
        <w:jc w:val="both"/>
      </w:pPr>
    </w:p>
    <w:p w14:paraId="47F99185" w14:textId="77777777" w:rsidR="00B906D9" w:rsidRPr="00171F24" w:rsidRDefault="00B906D9" w:rsidP="00B906D9">
      <w:pPr>
        <w:ind w:right="-6" w:firstLine="900"/>
        <w:jc w:val="both"/>
      </w:pPr>
      <w:r w:rsidRPr="00171F24">
        <w:rPr>
          <w:i/>
          <w:iCs/>
        </w:rPr>
        <w:t xml:space="preserve">                                                         Т</w:t>
      </w:r>
      <w:r w:rsidRPr="00171F24">
        <w:rPr>
          <w:i/>
          <w:iCs/>
          <w:vertAlign w:val="subscript"/>
        </w:rPr>
        <w:t>о</w:t>
      </w:r>
      <w:r w:rsidRPr="00171F24">
        <w:t xml:space="preserve"> = </w:t>
      </w:r>
      <w:r w:rsidRPr="00171F24">
        <w:rPr>
          <w:i/>
          <w:iCs/>
        </w:rPr>
        <w:t>Т</w:t>
      </w:r>
      <w:r w:rsidRPr="00171F24">
        <w:rPr>
          <w:i/>
          <w:iCs/>
          <w:vertAlign w:val="subscript"/>
        </w:rPr>
        <w:t>в</w:t>
      </w:r>
      <w:r w:rsidRPr="00171F24">
        <w:t xml:space="preserve"> + </w:t>
      </w:r>
      <w:proofErr w:type="gramStart"/>
      <w:r w:rsidRPr="00171F24">
        <w:rPr>
          <w:i/>
          <w:iCs/>
        </w:rPr>
        <w:t>ДТ</w:t>
      </w:r>
      <w:r w:rsidRPr="00171F24">
        <w:t xml:space="preserve">,   </w:t>
      </w:r>
      <w:proofErr w:type="gramEnd"/>
      <w:r w:rsidRPr="00171F24">
        <w:t xml:space="preserve">                                                        (6.16)</w:t>
      </w:r>
    </w:p>
    <w:p w14:paraId="4C506CEA" w14:textId="77777777" w:rsidR="00B906D9" w:rsidRPr="00171F24" w:rsidRDefault="00B906D9" w:rsidP="00B906D9">
      <w:pPr>
        <w:ind w:right="-6" w:firstLine="900"/>
        <w:jc w:val="both"/>
      </w:pPr>
    </w:p>
    <w:p w14:paraId="446F1F6E" w14:textId="77777777" w:rsidR="00B906D9" w:rsidRPr="00171F24" w:rsidRDefault="00B906D9" w:rsidP="00B906D9">
      <w:pPr>
        <w:ind w:right="-6"/>
        <w:jc w:val="both"/>
      </w:pPr>
      <w:r w:rsidRPr="00171F24">
        <w:t xml:space="preserve">где </w:t>
      </w:r>
      <w:r w:rsidRPr="00171F24">
        <w:rPr>
          <w:i/>
          <w:iCs/>
        </w:rPr>
        <w:t>Т</w:t>
      </w:r>
      <w:r w:rsidRPr="00171F24">
        <w:rPr>
          <w:i/>
          <w:iCs/>
          <w:vertAlign w:val="subscript"/>
        </w:rPr>
        <w:t>в</w:t>
      </w:r>
      <w:r w:rsidRPr="00171F24">
        <w:t xml:space="preserve"> – температура окружающего воздуха (</w:t>
      </w:r>
      <w:r w:rsidRPr="00171F24">
        <w:rPr>
          <w:vertAlign w:val="superscript"/>
        </w:rPr>
        <w:t>о</w:t>
      </w:r>
      <w:r w:rsidRPr="00171F24">
        <w:t xml:space="preserve">С); </w:t>
      </w:r>
      <w:r w:rsidRPr="00171F24">
        <w:rPr>
          <w:i/>
          <w:iCs/>
        </w:rPr>
        <w:t>ДТ</w:t>
      </w:r>
      <w:r w:rsidRPr="00171F24">
        <w:t xml:space="preserve"> – перегрев пылегазового облака относительно окружающего воздуха (</w:t>
      </w:r>
      <w:r w:rsidRPr="00171F24">
        <w:rPr>
          <w:vertAlign w:val="superscript"/>
        </w:rPr>
        <w:t>о</w:t>
      </w:r>
      <w:r w:rsidRPr="00171F24">
        <w:t>С) (табл. 6.2.).</w:t>
      </w:r>
    </w:p>
    <w:p w14:paraId="7615914E" w14:textId="77777777" w:rsidR="00B906D9" w:rsidRPr="00171F24" w:rsidRDefault="00B906D9" w:rsidP="00B906D9">
      <w:pPr>
        <w:ind w:right="-6"/>
        <w:jc w:val="right"/>
      </w:pPr>
      <w:r w:rsidRPr="00171F24">
        <w:t>Таблица 6.2.</w:t>
      </w:r>
    </w:p>
    <w:p w14:paraId="34744F14" w14:textId="77777777" w:rsidR="00B906D9" w:rsidRPr="00171F24" w:rsidRDefault="00B906D9" w:rsidP="00B906D9">
      <w:pPr>
        <w:ind w:right="-6"/>
        <w:jc w:val="right"/>
      </w:pPr>
    </w:p>
    <w:p w14:paraId="6D0A81E9" w14:textId="77777777" w:rsidR="00B906D9" w:rsidRPr="00171F24" w:rsidRDefault="00B906D9" w:rsidP="00B906D9">
      <w:pPr>
        <w:pStyle w:val="9"/>
        <w:rPr>
          <w:sz w:val="24"/>
        </w:rPr>
      </w:pPr>
      <w:r w:rsidRPr="00171F24">
        <w:rPr>
          <w:sz w:val="24"/>
        </w:rPr>
        <w:t xml:space="preserve">Значения </w:t>
      </w:r>
      <w:r w:rsidRPr="00171F24">
        <w:rPr>
          <w:i/>
          <w:iCs/>
          <w:sz w:val="24"/>
        </w:rPr>
        <w:t>ДТ</w:t>
      </w:r>
      <w:r w:rsidRPr="00171F24">
        <w:rPr>
          <w:sz w:val="24"/>
        </w:rPr>
        <w:t xml:space="preserve"> в зависимости от количества взорванного</w:t>
      </w:r>
    </w:p>
    <w:p w14:paraId="4726CB12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взрывчатого вещества.</w:t>
      </w:r>
    </w:p>
    <w:p w14:paraId="36493C18" w14:textId="77777777" w:rsidR="00B906D9" w:rsidRPr="00171F24" w:rsidRDefault="00B906D9" w:rsidP="00B906D9">
      <w:pPr>
        <w:ind w:right="-6"/>
        <w:jc w:val="center"/>
        <w:rPr>
          <w:b/>
          <w:bCs/>
        </w:rPr>
      </w:pPr>
    </w:p>
    <w:p w14:paraId="3293344B" w14:textId="77777777" w:rsidR="00B906D9" w:rsidRPr="00171F24" w:rsidRDefault="00B906D9" w:rsidP="00B906D9">
      <w:pPr>
        <w:ind w:right="-6"/>
        <w:jc w:val="both"/>
      </w:pPr>
      <w:r w:rsidRPr="00171F24">
        <w:rPr>
          <w:i/>
          <w:iCs/>
        </w:rPr>
        <w:t xml:space="preserve">А </w:t>
      </w:r>
      <w:r w:rsidRPr="00171F24">
        <w:t xml:space="preserve">         10            20           30             40            50            60           70            80            90           100</w:t>
      </w:r>
    </w:p>
    <w:p w14:paraId="5449F756" w14:textId="77777777" w:rsidR="00B906D9" w:rsidRPr="00171F24" w:rsidRDefault="00B906D9" w:rsidP="00B906D9">
      <w:pPr>
        <w:ind w:right="-6"/>
        <w:jc w:val="both"/>
      </w:pPr>
      <w:r w:rsidRPr="00171F24">
        <w:rPr>
          <w:i/>
          <w:iCs/>
        </w:rPr>
        <w:t>ДТ</w:t>
      </w:r>
      <w:r w:rsidRPr="00171F24">
        <w:t xml:space="preserve"> </w:t>
      </w:r>
      <w:r w:rsidRPr="00171F24">
        <w:rPr>
          <w:vertAlign w:val="superscript"/>
        </w:rPr>
        <w:t>о</w:t>
      </w:r>
      <w:r w:rsidRPr="00171F24">
        <w:t>С   0,40       0,60         0,97         1,40         1,79          2,21        2,82         3,44        4,09         4,80</w:t>
      </w:r>
    </w:p>
    <w:p w14:paraId="34A29322" w14:textId="77777777" w:rsidR="00B906D9" w:rsidRPr="00171F24" w:rsidRDefault="00B906D9" w:rsidP="00B906D9">
      <w:pPr>
        <w:ind w:right="-6" w:firstLine="900"/>
        <w:jc w:val="both"/>
      </w:pPr>
      <w:r w:rsidRPr="00171F24">
        <w:t>Значения относительно погрешностей при определении объема пылегазового облака в высоты его подъема составляют около 10 %, при определении температуры – не более 5 %.</w:t>
      </w:r>
    </w:p>
    <w:p w14:paraId="5BF3409D" w14:textId="77777777" w:rsidR="00B906D9" w:rsidRPr="00171F24" w:rsidRDefault="00B906D9" w:rsidP="00B906D9">
      <w:pPr>
        <w:ind w:right="-6" w:firstLine="900"/>
        <w:jc w:val="both"/>
      </w:pPr>
      <w:r w:rsidRPr="00171F24">
        <w:t>Концентрация загрязняющего вещества (мг/м</w:t>
      </w:r>
      <w:r w:rsidRPr="00171F24">
        <w:rPr>
          <w:vertAlign w:val="superscript"/>
        </w:rPr>
        <w:t>3</w:t>
      </w:r>
      <w:r w:rsidRPr="00171F24">
        <w:t>) в пылегазовом облаке при использовании одного вида взрывчатого вещества (ВВ) определяется по формуле:</w:t>
      </w:r>
    </w:p>
    <w:p w14:paraId="1E02A8E5" w14:textId="77777777" w:rsidR="00B906D9" w:rsidRPr="00171F24" w:rsidRDefault="00B906D9" w:rsidP="00B906D9">
      <w:pPr>
        <w:ind w:right="-6" w:firstLine="900"/>
        <w:jc w:val="both"/>
      </w:pPr>
    </w:p>
    <w:p w14:paraId="67161535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 </w:t>
      </w:r>
      <w:r w:rsidRPr="00171F24">
        <w:rPr>
          <w:position w:val="-30"/>
        </w:rPr>
        <w:object w:dxaOrig="2060" w:dyaOrig="720" w14:anchorId="3EA555B4">
          <v:shape id="_x0000_i1039" type="#_x0000_t75" style="width:102.75pt;height:36pt" o:ole="">
            <v:imagedata r:id="rId35" o:title=""/>
          </v:shape>
          <o:OLEObject Type="Embed" ProgID="Equation.3" ShapeID="_x0000_i1039" DrawAspect="Content" ObjectID="_1809161757" r:id="rId36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(6.17)</w:t>
      </w:r>
    </w:p>
    <w:p w14:paraId="55387F0C" w14:textId="77777777" w:rsidR="00B906D9" w:rsidRPr="00171F24" w:rsidRDefault="00B906D9" w:rsidP="00B906D9">
      <w:pPr>
        <w:ind w:right="-6" w:firstLine="900"/>
        <w:jc w:val="both"/>
      </w:pPr>
    </w:p>
    <w:p w14:paraId="736EE5AB" w14:textId="77777777" w:rsidR="00B906D9" w:rsidRPr="00171F24" w:rsidRDefault="00B906D9" w:rsidP="00B906D9">
      <w:pPr>
        <w:ind w:right="-6"/>
        <w:jc w:val="both"/>
      </w:pPr>
      <w:r w:rsidRPr="00171F24">
        <w:t xml:space="preserve">где </w:t>
      </w:r>
      <w:r w:rsidRPr="00171F24">
        <w:rPr>
          <w:i/>
          <w:iCs/>
        </w:rPr>
        <w:t>q</w:t>
      </w:r>
      <w:r w:rsidRPr="00171F24">
        <w:t xml:space="preserve"> – удельное выделение загрязняющего вещества при взрыве 1 т ВВ (т/г); </w:t>
      </w:r>
      <w:r w:rsidRPr="00171F24">
        <w:rPr>
          <w:i/>
          <w:iCs/>
        </w:rPr>
        <w:t>з</w:t>
      </w:r>
      <w:r w:rsidRPr="00171F24">
        <w:t xml:space="preserve"> – эффективность применяемых при взрыве средств пылегазоподавления (%).</w:t>
      </w:r>
    </w:p>
    <w:p w14:paraId="006DCA0F" w14:textId="77777777" w:rsidR="00B906D9" w:rsidRPr="00171F24" w:rsidRDefault="00B906D9" w:rsidP="00B906D9">
      <w:pPr>
        <w:ind w:right="-6" w:firstLine="900"/>
        <w:jc w:val="both"/>
      </w:pPr>
      <w:r w:rsidRPr="00171F24">
        <w:t>Для определения значения q предварительно рассчитывается удельный расход ВВ (кг/м</w:t>
      </w:r>
      <w:r w:rsidRPr="00171F24">
        <w:rPr>
          <w:vertAlign w:val="superscript"/>
        </w:rPr>
        <w:t>3</w:t>
      </w:r>
      <w:r w:rsidRPr="00171F24">
        <w:t>) на 1 м</w:t>
      </w:r>
      <w:r w:rsidRPr="00171F24">
        <w:rPr>
          <w:vertAlign w:val="superscript"/>
        </w:rPr>
        <w:t>3</w:t>
      </w:r>
      <w:r w:rsidRPr="00171F24">
        <w:t xml:space="preserve"> взорванной горной массы:</w:t>
      </w:r>
    </w:p>
    <w:p w14:paraId="0EED5B86" w14:textId="77777777" w:rsidR="00B906D9" w:rsidRPr="00171F24" w:rsidRDefault="00B906D9" w:rsidP="00B906D9">
      <w:pPr>
        <w:ind w:right="-6" w:firstLine="900"/>
        <w:jc w:val="both"/>
      </w:pPr>
    </w:p>
    <w:p w14:paraId="42DCCE64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        </w:t>
      </w:r>
      <w:r w:rsidRPr="00171F24">
        <w:rPr>
          <w:position w:val="-30"/>
        </w:rPr>
        <w:object w:dxaOrig="1140" w:dyaOrig="680" w14:anchorId="67D5BD85">
          <v:shape id="_x0000_i1040" type="#_x0000_t75" style="width:57pt;height:33.75pt" o:ole="">
            <v:imagedata r:id="rId37" o:title=""/>
          </v:shape>
          <o:OLEObject Type="Embed" ProgID="Equation.3" ShapeID="_x0000_i1040" DrawAspect="Content" ObjectID="_1809161758" r:id="rId38"/>
        </w:object>
      </w:r>
      <w:proofErr w:type="gramStart"/>
      <w:r w:rsidRPr="00171F24">
        <w:t xml:space="preserve">,   </w:t>
      </w:r>
      <w:proofErr w:type="gramEnd"/>
      <w:r w:rsidRPr="00171F24">
        <w:t xml:space="preserve">                                                             (6.18)</w:t>
      </w:r>
    </w:p>
    <w:p w14:paraId="2BE6A5D6" w14:textId="77777777" w:rsidR="00B906D9" w:rsidRPr="00171F24" w:rsidRDefault="00B906D9" w:rsidP="00B906D9">
      <w:pPr>
        <w:ind w:right="-6" w:firstLine="900"/>
        <w:jc w:val="both"/>
      </w:pPr>
    </w:p>
    <w:p w14:paraId="4A74DA42" w14:textId="77777777" w:rsidR="00B906D9" w:rsidRPr="00171F24" w:rsidRDefault="00B906D9" w:rsidP="00B906D9">
      <w:pPr>
        <w:ind w:right="-6"/>
        <w:jc w:val="both"/>
      </w:pPr>
      <w:r w:rsidRPr="00171F24">
        <w:t xml:space="preserve">где </w:t>
      </w:r>
      <w:r w:rsidRPr="00171F24">
        <w:rPr>
          <w:i/>
          <w:iCs/>
        </w:rPr>
        <w:t>V</w:t>
      </w:r>
      <w:r w:rsidRPr="00171F24">
        <w:rPr>
          <w:i/>
          <w:iCs/>
          <w:vertAlign w:val="subscript"/>
        </w:rPr>
        <w:t>гм</w:t>
      </w:r>
      <w:r w:rsidRPr="00171F24">
        <w:t xml:space="preserve"> – объем взорванной горной массы (м</w:t>
      </w:r>
      <w:r w:rsidRPr="00171F24">
        <w:rPr>
          <w:vertAlign w:val="superscript"/>
        </w:rPr>
        <w:t>3</w:t>
      </w:r>
      <w:r w:rsidRPr="00171F24">
        <w:t>).</w:t>
      </w:r>
    </w:p>
    <w:p w14:paraId="7FE5F5CE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Значения </w:t>
      </w:r>
      <w:r w:rsidRPr="00171F24">
        <w:rPr>
          <w:i/>
          <w:iCs/>
        </w:rPr>
        <w:t>q</w:t>
      </w:r>
      <w:r w:rsidRPr="00171F24">
        <w:t xml:space="preserve"> пыли и оксида углерода для различных видов ВВ с учетом их удельного расхода приведены в табл. 6.3. и 6.4; для оксидов азота </w:t>
      </w:r>
      <w:r w:rsidRPr="00171F24">
        <w:rPr>
          <w:i/>
          <w:iCs/>
        </w:rPr>
        <w:t>q</w:t>
      </w:r>
      <w:r w:rsidRPr="00171F24">
        <w:t xml:space="preserve"> принимается равным 0,0025 т/т.</w:t>
      </w:r>
    </w:p>
    <w:p w14:paraId="3413EC41" w14:textId="77777777" w:rsidR="00B906D9" w:rsidRPr="00171F24" w:rsidRDefault="00B906D9" w:rsidP="00B906D9">
      <w:pPr>
        <w:ind w:right="-6" w:firstLine="900"/>
        <w:jc w:val="right"/>
      </w:pPr>
      <w:r w:rsidRPr="00171F24">
        <w:t>Таблица 6.3.</w:t>
      </w:r>
    </w:p>
    <w:p w14:paraId="7B5B3C5F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Удельное выделение пыли на 1 т ВВ при взрывных работах (т/т)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777"/>
        <w:gridCol w:w="778"/>
        <w:gridCol w:w="778"/>
        <w:gridCol w:w="778"/>
        <w:gridCol w:w="778"/>
        <w:gridCol w:w="778"/>
        <w:gridCol w:w="778"/>
        <w:gridCol w:w="772"/>
        <w:gridCol w:w="771"/>
        <w:gridCol w:w="772"/>
        <w:gridCol w:w="771"/>
      </w:tblGrid>
      <w:tr w:rsidR="00B906D9" w:rsidRPr="00171F24" w14:paraId="58F9BE3B" w14:textId="77777777" w:rsidTr="00AD043B">
        <w:trPr>
          <w:cantSplit/>
        </w:trPr>
        <w:tc>
          <w:tcPr>
            <w:tcW w:w="877" w:type="dxa"/>
            <w:vMerge w:val="restart"/>
            <w:vAlign w:val="center"/>
          </w:tcPr>
          <w:p w14:paraId="762802A4" w14:textId="77777777" w:rsidR="00B906D9" w:rsidRPr="00171F24" w:rsidRDefault="00B906D9" w:rsidP="00AD043B">
            <w:pPr>
              <w:ind w:right="-6"/>
              <w:jc w:val="center"/>
              <w:rPr>
                <w:vertAlign w:val="superscript"/>
              </w:rPr>
            </w:pPr>
            <w:r w:rsidRPr="00171F24">
              <w:rPr>
                <w:position w:val="-4"/>
              </w:rPr>
              <w:object w:dxaOrig="240" w:dyaOrig="300" w14:anchorId="0DD47D13">
                <v:shape id="_x0000_i1041" type="#_x0000_t75" style="width:12pt;height:15pt" o:ole="">
                  <v:imagedata r:id="rId39" o:title=""/>
                </v:shape>
                <o:OLEObject Type="Embed" ProgID="Equation.3" ShapeID="_x0000_i1041" DrawAspect="Content" ObjectID="_1809161759" r:id="rId40"/>
              </w:object>
            </w:r>
            <w:r w:rsidRPr="00171F24">
              <w:t>кг/м</w:t>
            </w:r>
            <w:r w:rsidRPr="00171F24">
              <w:rPr>
                <w:vertAlign w:val="superscript"/>
              </w:rPr>
              <w:t>3</w:t>
            </w:r>
          </w:p>
        </w:tc>
        <w:tc>
          <w:tcPr>
            <w:tcW w:w="8693" w:type="dxa"/>
            <w:gridSpan w:val="11"/>
            <w:vAlign w:val="center"/>
          </w:tcPr>
          <w:p w14:paraId="77FA50C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ВВ</w:t>
            </w:r>
          </w:p>
        </w:tc>
      </w:tr>
      <w:tr w:rsidR="00B906D9" w:rsidRPr="00171F24" w14:paraId="295FF4DD" w14:textId="77777777" w:rsidTr="00AD043B">
        <w:trPr>
          <w:cantSplit/>
          <w:trHeight w:val="1587"/>
        </w:trPr>
        <w:tc>
          <w:tcPr>
            <w:tcW w:w="877" w:type="dxa"/>
            <w:vMerge/>
          </w:tcPr>
          <w:p w14:paraId="0003B27B" w14:textId="77777777" w:rsidR="00B906D9" w:rsidRPr="00171F24" w:rsidRDefault="00B906D9" w:rsidP="00AD043B">
            <w:pPr>
              <w:ind w:right="-6"/>
              <w:jc w:val="center"/>
            </w:pPr>
          </w:p>
        </w:tc>
        <w:tc>
          <w:tcPr>
            <w:tcW w:w="793" w:type="dxa"/>
            <w:textDirection w:val="btLr"/>
            <w:vAlign w:val="center"/>
          </w:tcPr>
          <w:p w14:paraId="28E2D261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граммонит 79/21, аммонит № 6ЖВ</w:t>
            </w:r>
          </w:p>
        </w:tc>
        <w:tc>
          <w:tcPr>
            <w:tcW w:w="794" w:type="dxa"/>
            <w:textDirection w:val="btLr"/>
            <w:vAlign w:val="center"/>
          </w:tcPr>
          <w:p w14:paraId="20ADA7D6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инданит, гранулит М</w:t>
            </w:r>
          </w:p>
        </w:tc>
        <w:tc>
          <w:tcPr>
            <w:tcW w:w="794" w:type="dxa"/>
            <w:textDirection w:val="btLr"/>
            <w:vAlign w:val="center"/>
          </w:tcPr>
          <w:p w14:paraId="410C80D1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граммонит 30/70-В</w:t>
            </w:r>
          </w:p>
        </w:tc>
        <w:tc>
          <w:tcPr>
            <w:tcW w:w="794" w:type="dxa"/>
            <w:textDirection w:val="btLr"/>
            <w:vAlign w:val="center"/>
          </w:tcPr>
          <w:p w14:paraId="17B6995F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граммонит 50/50-В</w:t>
            </w:r>
          </w:p>
        </w:tc>
        <w:tc>
          <w:tcPr>
            <w:tcW w:w="794" w:type="dxa"/>
            <w:textDirection w:val="btLr"/>
            <w:vAlign w:val="center"/>
          </w:tcPr>
          <w:p w14:paraId="53269F96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гранулотол</w:t>
            </w:r>
          </w:p>
        </w:tc>
        <w:tc>
          <w:tcPr>
            <w:tcW w:w="795" w:type="dxa"/>
            <w:textDirection w:val="btLr"/>
            <w:vAlign w:val="center"/>
          </w:tcPr>
          <w:p w14:paraId="0BC521AD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граммонал А-45</w:t>
            </w:r>
          </w:p>
        </w:tc>
        <w:tc>
          <w:tcPr>
            <w:tcW w:w="795" w:type="dxa"/>
            <w:textDirection w:val="btLr"/>
            <w:vAlign w:val="center"/>
          </w:tcPr>
          <w:p w14:paraId="24A997B5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граммонал А-8</w:t>
            </w:r>
          </w:p>
        </w:tc>
        <w:tc>
          <w:tcPr>
            <w:tcW w:w="784" w:type="dxa"/>
            <w:textDirection w:val="btLr"/>
            <w:vAlign w:val="center"/>
          </w:tcPr>
          <w:p w14:paraId="192DB487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гранулит АС-8</w:t>
            </w:r>
          </w:p>
        </w:tc>
        <w:tc>
          <w:tcPr>
            <w:tcW w:w="783" w:type="dxa"/>
            <w:textDirection w:val="btLr"/>
            <w:vAlign w:val="center"/>
          </w:tcPr>
          <w:p w14:paraId="0973543F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 xml:space="preserve">аммонал </w:t>
            </w:r>
            <w:proofErr w:type="gramStart"/>
            <w:r w:rsidRPr="00171F24">
              <w:t>водоустойчи-вый</w:t>
            </w:r>
            <w:proofErr w:type="gramEnd"/>
          </w:p>
        </w:tc>
        <w:tc>
          <w:tcPr>
            <w:tcW w:w="784" w:type="dxa"/>
            <w:textDirection w:val="btLr"/>
            <w:vAlign w:val="center"/>
          </w:tcPr>
          <w:p w14:paraId="2873A704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гранулит АС-4</w:t>
            </w:r>
          </w:p>
        </w:tc>
        <w:tc>
          <w:tcPr>
            <w:tcW w:w="783" w:type="dxa"/>
            <w:textDirection w:val="btLr"/>
            <w:vAlign w:val="center"/>
          </w:tcPr>
          <w:p w14:paraId="77DB0BC8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граммонал А-50</w:t>
            </w:r>
          </w:p>
        </w:tc>
      </w:tr>
      <w:tr w:rsidR="00B906D9" w:rsidRPr="00171F24" w14:paraId="78E0C78E" w14:textId="77777777" w:rsidTr="00AD043B">
        <w:tc>
          <w:tcPr>
            <w:tcW w:w="877" w:type="dxa"/>
          </w:tcPr>
          <w:p w14:paraId="614189D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</w:t>
            </w:r>
          </w:p>
          <w:p w14:paraId="2A51E8D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0,10</w:t>
            </w:r>
          </w:p>
          <w:p w14:paraId="235ED4A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0,15</w:t>
            </w:r>
          </w:p>
          <w:p w14:paraId="0811D6C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0,20</w:t>
            </w:r>
          </w:p>
          <w:p w14:paraId="2F685EC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0,25</w:t>
            </w:r>
          </w:p>
          <w:p w14:paraId="520939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0,30</w:t>
            </w:r>
          </w:p>
          <w:p w14:paraId="46EE21A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0,35</w:t>
            </w:r>
          </w:p>
          <w:p w14:paraId="388F0AC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0,40</w:t>
            </w:r>
          </w:p>
          <w:p w14:paraId="629DEDE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0,45</w:t>
            </w:r>
          </w:p>
          <w:p w14:paraId="5FBBAC4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0,50</w:t>
            </w:r>
          </w:p>
          <w:p w14:paraId="3DCDDE7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0,55</w:t>
            </w:r>
          </w:p>
          <w:p w14:paraId="1DDC429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0,60</w:t>
            </w:r>
          </w:p>
          <w:p w14:paraId="25F2652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0,65</w:t>
            </w:r>
          </w:p>
          <w:p w14:paraId="5F1F770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0,70</w:t>
            </w:r>
          </w:p>
          <w:p w14:paraId="552592D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0,75</w:t>
            </w:r>
          </w:p>
          <w:p w14:paraId="1D80344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0,80</w:t>
            </w:r>
          </w:p>
          <w:p w14:paraId="5A6160C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0,85</w:t>
            </w:r>
          </w:p>
          <w:p w14:paraId="64CA90D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0,90</w:t>
            </w:r>
          </w:p>
          <w:p w14:paraId="4A23DDE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0,95</w:t>
            </w:r>
          </w:p>
          <w:p w14:paraId="5D03BCA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1,00</w:t>
            </w:r>
          </w:p>
        </w:tc>
        <w:tc>
          <w:tcPr>
            <w:tcW w:w="793" w:type="dxa"/>
          </w:tcPr>
          <w:p w14:paraId="736A450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0,148</w:t>
            </w:r>
          </w:p>
          <w:p w14:paraId="4EE764B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0,088</w:t>
            </w:r>
          </w:p>
          <w:p w14:paraId="1E0F1FB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0,069</w:t>
            </w:r>
          </w:p>
          <w:p w14:paraId="454161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0,061</w:t>
            </w:r>
          </w:p>
          <w:p w14:paraId="78348C2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0,058</w:t>
            </w:r>
          </w:p>
          <w:p w14:paraId="12F0C3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0,057</w:t>
            </w:r>
          </w:p>
          <w:p w14:paraId="3987F1F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0,058</w:t>
            </w:r>
          </w:p>
          <w:p w14:paraId="2F5A77F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0,060</w:t>
            </w:r>
          </w:p>
          <w:p w14:paraId="3CB9BD9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0,063</w:t>
            </w:r>
          </w:p>
          <w:p w14:paraId="3CAA0DF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0,067</w:t>
            </w:r>
          </w:p>
          <w:p w14:paraId="62E574B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0,072</w:t>
            </w:r>
          </w:p>
          <w:p w14:paraId="17BCA4F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0,079</w:t>
            </w:r>
          </w:p>
          <w:p w14:paraId="3B109E6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0,086</w:t>
            </w:r>
          </w:p>
          <w:p w14:paraId="079A6C2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0,094</w:t>
            </w:r>
          </w:p>
          <w:p w14:paraId="4A33E29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0,104</w:t>
            </w:r>
          </w:p>
          <w:p w14:paraId="4389A80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0,116</w:t>
            </w:r>
          </w:p>
          <w:p w14:paraId="1301071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0,129</w:t>
            </w:r>
          </w:p>
          <w:p w14:paraId="2978D2D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0,144</w:t>
            </w:r>
          </w:p>
          <w:p w14:paraId="1B3C8C3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0,162</w:t>
            </w:r>
          </w:p>
          <w:p w14:paraId="7CDD0B1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0,182</w:t>
            </w:r>
          </w:p>
        </w:tc>
        <w:tc>
          <w:tcPr>
            <w:tcW w:w="794" w:type="dxa"/>
          </w:tcPr>
          <w:p w14:paraId="46FECEF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0,151</w:t>
            </w:r>
          </w:p>
          <w:p w14:paraId="3856A55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0,092</w:t>
            </w:r>
          </w:p>
          <w:p w14:paraId="6F11924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0,074</w:t>
            </w:r>
          </w:p>
          <w:p w14:paraId="1025BD4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0,067</w:t>
            </w:r>
          </w:p>
          <w:p w14:paraId="12DB470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0,065</w:t>
            </w:r>
          </w:p>
          <w:p w14:paraId="013FAEA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0,065</w:t>
            </w:r>
          </w:p>
          <w:p w14:paraId="031C2CD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0,068</w:t>
            </w:r>
          </w:p>
          <w:p w14:paraId="6AF0E45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0,072</w:t>
            </w:r>
          </w:p>
          <w:p w14:paraId="367581D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0,077</w:t>
            </w:r>
          </w:p>
          <w:p w14:paraId="5503BDB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0,084</w:t>
            </w:r>
          </w:p>
          <w:p w14:paraId="0B9326A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0,092</w:t>
            </w:r>
          </w:p>
          <w:p w14:paraId="273E751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0,102</w:t>
            </w:r>
          </w:p>
          <w:p w14:paraId="221FA5F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0,114</w:t>
            </w:r>
          </w:p>
          <w:p w14:paraId="332EB2B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0,128</w:t>
            </w:r>
          </w:p>
          <w:p w14:paraId="218A38D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0,145</w:t>
            </w:r>
          </w:p>
          <w:p w14:paraId="4EB2A82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0,164</w:t>
            </w:r>
          </w:p>
          <w:p w14:paraId="36EAC90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0,187</w:t>
            </w:r>
          </w:p>
          <w:p w14:paraId="682EBCA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0,214</w:t>
            </w:r>
          </w:p>
          <w:p w14:paraId="640730F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0,245</w:t>
            </w:r>
          </w:p>
          <w:p w14:paraId="02EE9B0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0,282</w:t>
            </w:r>
          </w:p>
        </w:tc>
        <w:tc>
          <w:tcPr>
            <w:tcW w:w="794" w:type="dxa"/>
          </w:tcPr>
          <w:p w14:paraId="16BEE5F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0,155</w:t>
            </w:r>
          </w:p>
          <w:p w14:paraId="3489F1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0,096</w:t>
            </w:r>
          </w:p>
          <w:p w14:paraId="2B00D81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0,079</w:t>
            </w:r>
          </w:p>
          <w:p w14:paraId="5A6FBCB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0,073</w:t>
            </w:r>
          </w:p>
          <w:p w14:paraId="0BA836D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0,072</w:t>
            </w:r>
          </w:p>
          <w:p w14:paraId="4F4D897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0,074</w:t>
            </w:r>
          </w:p>
          <w:p w14:paraId="6C9F512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0,079</w:t>
            </w:r>
          </w:p>
          <w:p w14:paraId="36F9247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0,085</w:t>
            </w:r>
          </w:p>
          <w:p w14:paraId="0EF937F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0,094</w:t>
            </w:r>
          </w:p>
          <w:p w14:paraId="09E4917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0,104</w:t>
            </w:r>
          </w:p>
          <w:p w14:paraId="20AD457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0,117</w:t>
            </w:r>
          </w:p>
          <w:p w14:paraId="324DD74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0,133</w:t>
            </w:r>
          </w:p>
          <w:p w14:paraId="6F48360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0,152</w:t>
            </w:r>
          </w:p>
          <w:p w14:paraId="404D7AB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0,174</w:t>
            </w:r>
          </w:p>
          <w:p w14:paraId="7769A61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0,201</w:t>
            </w:r>
          </w:p>
          <w:p w14:paraId="2B163BA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0,233</w:t>
            </w:r>
          </w:p>
          <w:p w14:paraId="0EFBCB4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0,272</w:t>
            </w:r>
          </w:p>
          <w:p w14:paraId="6CB2AA4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0,317</w:t>
            </w:r>
          </w:p>
          <w:p w14:paraId="1D3A475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0,372</w:t>
            </w:r>
          </w:p>
          <w:p w14:paraId="5FCEE82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0,436</w:t>
            </w:r>
          </w:p>
        </w:tc>
        <w:tc>
          <w:tcPr>
            <w:tcW w:w="794" w:type="dxa"/>
          </w:tcPr>
          <w:p w14:paraId="1FAE334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0,148</w:t>
            </w:r>
          </w:p>
          <w:p w14:paraId="78F233A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0,088</w:t>
            </w:r>
          </w:p>
          <w:p w14:paraId="7EB5BB4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0,069</w:t>
            </w:r>
          </w:p>
          <w:p w14:paraId="1CDF8D8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0,062</w:t>
            </w:r>
          </w:p>
          <w:p w14:paraId="474661E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0,058</w:t>
            </w:r>
          </w:p>
          <w:p w14:paraId="72274C5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0,058</w:t>
            </w:r>
          </w:p>
          <w:p w14:paraId="68A8628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0,059</w:t>
            </w:r>
          </w:p>
          <w:p w14:paraId="1ED87C1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0,061</w:t>
            </w:r>
          </w:p>
          <w:p w14:paraId="721CFD7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0,064</w:t>
            </w:r>
          </w:p>
          <w:p w14:paraId="5D34447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0,069</w:t>
            </w:r>
          </w:p>
          <w:p w14:paraId="3932CC9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0,074</w:t>
            </w:r>
          </w:p>
          <w:p w14:paraId="6CE07EE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0,080</w:t>
            </w:r>
          </w:p>
          <w:p w14:paraId="7B710B8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0,088</w:t>
            </w:r>
          </w:p>
          <w:p w14:paraId="3AD523D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0,097</w:t>
            </w:r>
          </w:p>
          <w:p w14:paraId="1DCE01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0,107</w:t>
            </w:r>
          </w:p>
          <w:p w14:paraId="0318624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0,119</w:t>
            </w:r>
          </w:p>
          <w:p w14:paraId="597FD8F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0,133</w:t>
            </w:r>
          </w:p>
          <w:p w14:paraId="18B2A5D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0,149</w:t>
            </w:r>
          </w:p>
          <w:p w14:paraId="1891F9F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0,167</w:t>
            </w:r>
          </w:p>
          <w:p w14:paraId="3330053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0,188</w:t>
            </w:r>
          </w:p>
        </w:tc>
        <w:tc>
          <w:tcPr>
            <w:tcW w:w="794" w:type="dxa"/>
          </w:tcPr>
          <w:p w14:paraId="544448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0,153</w:t>
            </w:r>
          </w:p>
          <w:p w14:paraId="5A9A46D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0,094</w:t>
            </w:r>
          </w:p>
          <w:p w14:paraId="6B9CCBD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0,076</w:t>
            </w:r>
          </w:p>
          <w:p w14:paraId="7945159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0,070</w:t>
            </w:r>
          </w:p>
          <w:p w14:paraId="6A59AF3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0,069</w:t>
            </w:r>
          </w:p>
          <w:p w14:paraId="0DA308A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0,070</w:t>
            </w:r>
          </w:p>
          <w:p w14:paraId="4290A3D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0,074</w:t>
            </w:r>
          </w:p>
          <w:p w14:paraId="41E99A5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0,079</w:t>
            </w:r>
          </w:p>
          <w:p w14:paraId="39D3AAE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0,086</w:t>
            </w:r>
          </w:p>
          <w:p w14:paraId="0850B7A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0,094</w:t>
            </w:r>
          </w:p>
          <w:p w14:paraId="1BA1BFE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0,105</w:t>
            </w:r>
          </w:p>
          <w:p w14:paraId="274B088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0,118</w:t>
            </w:r>
          </w:p>
          <w:p w14:paraId="049241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0,133</w:t>
            </w:r>
          </w:p>
          <w:p w14:paraId="79D5DFF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0,151</w:t>
            </w:r>
          </w:p>
          <w:p w14:paraId="1CFEF86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0,173</w:t>
            </w:r>
          </w:p>
          <w:p w14:paraId="7C8D4FD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0,198</w:t>
            </w:r>
          </w:p>
          <w:p w14:paraId="543C56E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0,229</w:t>
            </w:r>
          </w:p>
          <w:p w14:paraId="29DDA7B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0,264</w:t>
            </w:r>
          </w:p>
          <w:p w14:paraId="3777F73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0,307</w:t>
            </w:r>
          </w:p>
          <w:p w14:paraId="1054BE3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0,357</w:t>
            </w:r>
          </w:p>
        </w:tc>
        <w:tc>
          <w:tcPr>
            <w:tcW w:w="795" w:type="dxa"/>
          </w:tcPr>
          <w:p w14:paraId="1E133D9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0,143</w:t>
            </w:r>
          </w:p>
          <w:p w14:paraId="632FC23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0,082</w:t>
            </w:r>
          </w:p>
          <w:p w14:paraId="3A3AC6C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0,062</w:t>
            </w:r>
          </w:p>
          <w:p w14:paraId="7BE93B8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0,053</w:t>
            </w:r>
          </w:p>
          <w:p w14:paraId="3D9D85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0,049</w:t>
            </w:r>
          </w:p>
          <w:p w14:paraId="5F15A40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0,046</w:t>
            </w:r>
          </w:p>
          <w:p w14:paraId="5C43A30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0,045</w:t>
            </w:r>
          </w:p>
          <w:p w14:paraId="29D1F34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0,045</w:t>
            </w:r>
          </w:p>
          <w:p w14:paraId="766E92F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0,046</w:t>
            </w:r>
          </w:p>
          <w:p w14:paraId="0B08824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0,047</w:t>
            </w:r>
          </w:p>
          <w:p w14:paraId="607A4CA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0,049</w:t>
            </w:r>
          </w:p>
          <w:p w14:paraId="4EDACC3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0,052</w:t>
            </w:r>
          </w:p>
          <w:p w14:paraId="3AD8A93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0,054</w:t>
            </w:r>
          </w:p>
          <w:p w14:paraId="24E0003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0,058</w:t>
            </w:r>
          </w:p>
          <w:p w14:paraId="40750D0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0,061</w:t>
            </w:r>
          </w:p>
          <w:p w14:paraId="6581B79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0,066</w:t>
            </w:r>
          </w:p>
          <w:p w14:paraId="3C6CBA8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0,071</w:t>
            </w:r>
          </w:p>
          <w:p w14:paraId="323BA58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0,076</w:t>
            </w:r>
          </w:p>
          <w:p w14:paraId="35491A0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0,083</w:t>
            </w:r>
          </w:p>
          <w:p w14:paraId="507797E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0,090</w:t>
            </w:r>
          </w:p>
        </w:tc>
        <w:tc>
          <w:tcPr>
            <w:tcW w:w="795" w:type="dxa"/>
          </w:tcPr>
          <w:p w14:paraId="170AE58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0,143</w:t>
            </w:r>
          </w:p>
          <w:p w14:paraId="1813AAB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0,082</w:t>
            </w:r>
          </w:p>
          <w:p w14:paraId="4588AC9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0,062</w:t>
            </w:r>
          </w:p>
          <w:p w14:paraId="2752A1C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0,054</w:t>
            </w:r>
          </w:p>
          <w:p w14:paraId="2814551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0,049</w:t>
            </w:r>
          </w:p>
          <w:p w14:paraId="2F10FD0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0,047</w:t>
            </w:r>
          </w:p>
          <w:p w14:paraId="39C75BF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0,046</w:t>
            </w:r>
          </w:p>
          <w:p w14:paraId="3020FB7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0,046</w:t>
            </w:r>
          </w:p>
          <w:p w14:paraId="7C5ABB3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0,047</w:t>
            </w:r>
          </w:p>
          <w:p w14:paraId="3FCC604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0,048</w:t>
            </w:r>
          </w:p>
          <w:p w14:paraId="1E95777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0,050</w:t>
            </w:r>
          </w:p>
          <w:p w14:paraId="67146EC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0,052</w:t>
            </w:r>
          </w:p>
          <w:p w14:paraId="15EBFAF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0,056</w:t>
            </w:r>
          </w:p>
          <w:p w14:paraId="190730D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0,059</w:t>
            </w:r>
          </w:p>
          <w:p w14:paraId="43EA806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0,063</w:t>
            </w:r>
          </w:p>
          <w:p w14:paraId="164CBB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0,068</w:t>
            </w:r>
          </w:p>
          <w:p w14:paraId="18BDF29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0,073</w:t>
            </w:r>
          </w:p>
          <w:p w14:paraId="4A0FC5E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0,079</w:t>
            </w:r>
          </w:p>
          <w:p w14:paraId="5A28C46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0,085</w:t>
            </w:r>
          </w:p>
          <w:p w14:paraId="6902885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0,093</w:t>
            </w:r>
          </w:p>
        </w:tc>
        <w:tc>
          <w:tcPr>
            <w:tcW w:w="784" w:type="dxa"/>
          </w:tcPr>
          <w:p w14:paraId="2134656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0,145</w:t>
            </w:r>
          </w:p>
          <w:p w14:paraId="7223731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0,084</w:t>
            </w:r>
          </w:p>
          <w:p w14:paraId="5504170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0,065</w:t>
            </w:r>
          </w:p>
          <w:p w14:paraId="18F4F66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0,057</w:t>
            </w:r>
          </w:p>
          <w:p w14:paraId="089DE5D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0,053</w:t>
            </w:r>
          </w:p>
          <w:p w14:paraId="2C8694A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0,051</w:t>
            </w:r>
          </w:p>
          <w:p w14:paraId="4201FC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0,051</w:t>
            </w:r>
          </w:p>
          <w:p w14:paraId="613CA93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0,052</w:t>
            </w:r>
          </w:p>
          <w:p w14:paraId="6F33E2B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0,054</w:t>
            </w:r>
          </w:p>
          <w:p w14:paraId="348C7FF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0,056</w:t>
            </w:r>
          </w:p>
          <w:p w14:paraId="0D16BEB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0,059</w:t>
            </w:r>
          </w:p>
          <w:p w14:paraId="3CA02A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0,063</w:t>
            </w:r>
          </w:p>
          <w:p w14:paraId="678A980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0,068</w:t>
            </w:r>
          </w:p>
          <w:p w14:paraId="4AF6711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0,073</w:t>
            </w:r>
          </w:p>
          <w:p w14:paraId="6B5CB26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0,079</w:t>
            </w:r>
          </w:p>
          <w:p w14:paraId="5E3504B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0,086</w:t>
            </w:r>
          </w:p>
          <w:p w14:paraId="3302BE8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0,094</w:t>
            </w:r>
          </w:p>
          <w:p w14:paraId="0B53A63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0,103</w:t>
            </w:r>
          </w:p>
          <w:p w14:paraId="231C8B2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0,144</w:t>
            </w:r>
          </w:p>
          <w:p w14:paraId="19127A8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0,125</w:t>
            </w:r>
          </w:p>
        </w:tc>
        <w:tc>
          <w:tcPr>
            <w:tcW w:w="783" w:type="dxa"/>
          </w:tcPr>
          <w:p w14:paraId="74F4864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0,146</w:t>
            </w:r>
          </w:p>
          <w:p w14:paraId="63D14DA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0,085</w:t>
            </w:r>
          </w:p>
          <w:p w14:paraId="6F9DE30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0,066</w:t>
            </w:r>
          </w:p>
          <w:p w14:paraId="171C579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0,057</w:t>
            </w:r>
          </w:p>
          <w:p w14:paraId="35583A9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0,053</w:t>
            </w:r>
          </w:p>
          <w:p w14:paraId="14CD197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0,052</w:t>
            </w:r>
          </w:p>
          <w:p w14:paraId="1B57875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0,052</w:t>
            </w:r>
          </w:p>
          <w:p w14:paraId="07EFA73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0,053</w:t>
            </w:r>
          </w:p>
          <w:p w14:paraId="0FEDB81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0,054</w:t>
            </w:r>
          </w:p>
          <w:p w14:paraId="2DBB905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0,057</w:t>
            </w:r>
          </w:p>
          <w:p w14:paraId="0F9E030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0,060</w:t>
            </w:r>
          </w:p>
          <w:p w14:paraId="3BE5C7D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0,064</w:t>
            </w:r>
          </w:p>
          <w:p w14:paraId="7930E08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0,069</w:t>
            </w:r>
          </w:p>
          <w:p w14:paraId="63221E7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0,075</w:t>
            </w:r>
          </w:p>
          <w:p w14:paraId="2EF889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0,081</w:t>
            </w:r>
          </w:p>
          <w:p w14:paraId="0FAE002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0,088</w:t>
            </w:r>
          </w:p>
          <w:p w14:paraId="2147AE0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0,097</w:t>
            </w:r>
          </w:p>
          <w:p w14:paraId="55EB492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0,106</w:t>
            </w:r>
          </w:p>
          <w:p w14:paraId="3E6279D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0,117</w:t>
            </w:r>
          </w:p>
          <w:p w14:paraId="62E926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0,130</w:t>
            </w:r>
          </w:p>
        </w:tc>
        <w:tc>
          <w:tcPr>
            <w:tcW w:w="784" w:type="dxa"/>
          </w:tcPr>
          <w:p w14:paraId="25652DE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0,147</w:t>
            </w:r>
          </w:p>
          <w:p w14:paraId="359F538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0,087</w:t>
            </w:r>
          </w:p>
          <w:p w14:paraId="3C53727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0,068</w:t>
            </w:r>
          </w:p>
          <w:p w14:paraId="685B7A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0,060</w:t>
            </w:r>
          </w:p>
          <w:p w14:paraId="1873913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0,057</w:t>
            </w:r>
          </w:p>
          <w:p w14:paraId="2496D5F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0,056</w:t>
            </w:r>
          </w:p>
          <w:p w14:paraId="499BC05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0,057</w:t>
            </w:r>
          </w:p>
          <w:p w14:paraId="772ED8B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0,059</w:t>
            </w:r>
          </w:p>
          <w:p w14:paraId="5B3CE22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0,061</w:t>
            </w:r>
          </w:p>
          <w:p w14:paraId="49BC23B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0,065</w:t>
            </w:r>
          </w:p>
          <w:p w14:paraId="51B31CD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0,070</w:t>
            </w:r>
          </w:p>
          <w:p w14:paraId="5F672E0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0,076</w:t>
            </w:r>
          </w:p>
          <w:p w14:paraId="145D203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0,082</w:t>
            </w:r>
          </w:p>
          <w:p w14:paraId="53AA239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0,090</w:t>
            </w:r>
          </w:p>
          <w:p w14:paraId="41234AF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0,099</w:t>
            </w:r>
          </w:p>
          <w:p w14:paraId="0200B98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0,110</w:t>
            </w:r>
          </w:p>
          <w:p w14:paraId="70DA664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0,122</w:t>
            </w:r>
          </w:p>
          <w:p w14:paraId="0592A3C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0,136</w:t>
            </w:r>
          </w:p>
          <w:p w14:paraId="65A144E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0,152</w:t>
            </w:r>
          </w:p>
          <w:p w14:paraId="76DC722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0,170</w:t>
            </w:r>
          </w:p>
        </w:tc>
        <w:tc>
          <w:tcPr>
            <w:tcW w:w="783" w:type="dxa"/>
          </w:tcPr>
          <w:p w14:paraId="0214637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0,150</w:t>
            </w:r>
          </w:p>
          <w:p w14:paraId="63398F1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0,090</w:t>
            </w:r>
          </w:p>
          <w:p w14:paraId="3233800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0,072</w:t>
            </w:r>
          </w:p>
          <w:p w14:paraId="7CC2B9F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0,065</w:t>
            </w:r>
          </w:p>
          <w:p w14:paraId="556558D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0,062</w:t>
            </w:r>
          </w:p>
          <w:p w14:paraId="2C0E83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0,062</w:t>
            </w:r>
          </w:p>
          <w:p w14:paraId="43D6C8D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0,064</w:t>
            </w:r>
          </w:p>
          <w:p w14:paraId="21E2F08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0,067</w:t>
            </w:r>
          </w:p>
          <w:p w14:paraId="1A32A63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0,071</w:t>
            </w:r>
          </w:p>
          <w:p w14:paraId="241F5BC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0,077</w:t>
            </w:r>
          </w:p>
          <w:p w14:paraId="6210CC4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0,084</w:t>
            </w:r>
          </w:p>
          <w:p w14:paraId="397A1B6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0,092</w:t>
            </w:r>
          </w:p>
          <w:p w14:paraId="1C7A4D8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0,102</w:t>
            </w:r>
          </w:p>
          <w:p w14:paraId="1AFD31B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0,114</w:t>
            </w:r>
          </w:p>
          <w:p w14:paraId="7E686AF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0,128</w:t>
            </w:r>
          </w:p>
          <w:p w14:paraId="06DC050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0,144</w:t>
            </w:r>
          </w:p>
          <w:p w14:paraId="41BAD20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0,162</w:t>
            </w:r>
          </w:p>
          <w:p w14:paraId="371794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0,184</w:t>
            </w:r>
          </w:p>
          <w:p w14:paraId="1EA71E6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0,209</w:t>
            </w:r>
          </w:p>
          <w:p w14:paraId="0C461D5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0,238</w:t>
            </w:r>
          </w:p>
        </w:tc>
      </w:tr>
    </w:tbl>
    <w:p w14:paraId="625485D3" w14:textId="77777777" w:rsidR="00B906D9" w:rsidRPr="00171F24" w:rsidRDefault="00B906D9" w:rsidP="00B906D9">
      <w:pPr>
        <w:ind w:right="-6"/>
      </w:pPr>
    </w:p>
    <w:p w14:paraId="5F9ED794" w14:textId="77777777" w:rsidR="00B906D9" w:rsidRPr="00171F24" w:rsidRDefault="00B906D9" w:rsidP="00B906D9">
      <w:pPr>
        <w:ind w:right="-6"/>
        <w:jc w:val="right"/>
      </w:pPr>
      <w:r w:rsidRPr="00171F24">
        <w:t>Таблица 6.4.</w:t>
      </w:r>
    </w:p>
    <w:p w14:paraId="6BC12021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Удельное выделение оксида углерода на 1 т ВВ при взрывных работах (т/т)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  <w:gridCol w:w="1882"/>
        <w:gridCol w:w="1882"/>
        <w:gridCol w:w="1868"/>
        <w:gridCol w:w="1861"/>
      </w:tblGrid>
      <w:tr w:rsidR="00B906D9" w:rsidRPr="00171F24" w14:paraId="30E989E2" w14:textId="77777777" w:rsidTr="00AD043B">
        <w:trPr>
          <w:cantSplit/>
        </w:trPr>
        <w:tc>
          <w:tcPr>
            <w:tcW w:w="1914" w:type="dxa"/>
            <w:vMerge w:val="restart"/>
            <w:vAlign w:val="center"/>
          </w:tcPr>
          <w:p w14:paraId="6AFA8A3F" w14:textId="77777777" w:rsidR="00B906D9" w:rsidRPr="00171F24" w:rsidRDefault="00B906D9" w:rsidP="00AD043B">
            <w:pPr>
              <w:ind w:right="-6"/>
              <w:jc w:val="center"/>
              <w:rPr>
                <w:vertAlign w:val="superscript"/>
              </w:rPr>
            </w:pPr>
            <w:r w:rsidRPr="00171F24">
              <w:rPr>
                <w:position w:val="-4"/>
              </w:rPr>
              <w:object w:dxaOrig="240" w:dyaOrig="300" w14:anchorId="2BCEE8A4">
                <v:shape id="_x0000_i1042" type="#_x0000_t75" style="width:12pt;height:15pt" o:ole="">
                  <v:imagedata r:id="rId39" o:title=""/>
                </v:shape>
                <o:OLEObject Type="Embed" ProgID="Equation.3" ShapeID="_x0000_i1042" DrawAspect="Content" ObjectID="_1809161760" r:id="rId41"/>
              </w:object>
            </w:r>
            <w:r w:rsidRPr="00171F24">
              <w:t>кг/м</w:t>
            </w:r>
            <w:r w:rsidRPr="00171F24">
              <w:rPr>
                <w:vertAlign w:val="superscript"/>
              </w:rPr>
              <w:t>3</w:t>
            </w:r>
          </w:p>
        </w:tc>
        <w:tc>
          <w:tcPr>
            <w:tcW w:w="7656" w:type="dxa"/>
            <w:gridSpan w:val="4"/>
            <w:vAlign w:val="center"/>
          </w:tcPr>
          <w:p w14:paraId="2896814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ВВ</w:t>
            </w:r>
          </w:p>
        </w:tc>
      </w:tr>
      <w:tr w:rsidR="00B906D9" w:rsidRPr="00171F24" w14:paraId="6F3D2787" w14:textId="77777777" w:rsidTr="00AD043B">
        <w:trPr>
          <w:cantSplit/>
        </w:trPr>
        <w:tc>
          <w:tcPr>
            <w:tcW w:w="1914" w:type="dxa"/>
            <w:vMerge/>
            <w:vAlign w:val="center"/>
          </w:tcPr>
          <w:p w14:paraId="0A5B72D4" w14:textId="77777777" w:rsidR="00B906D9" w:rsidRPr="00171F24" w:rsidRDefault="00B906D9" w:rsidP="00AD043B">
            <w:pPr>
              <w:ind w:right="-6"/>
              <w:jc w:val="center"/>
            </w:pPr>
          </w:p>
        </w:tc>
        <w:tc>
          <w:tcPr>
            <w:tcW w:w="1914" w:type="dxa"/>
            <w:vAlign w:val="center"/>
          </w:tcPr>
          <w:p w14:paraId="7150ECA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граммонит 79/21</w:t>
            </w:r>
          </w:p>
        </w:tc>
        <w:tc>
          <w:tcPr>
            <w:tcW w:w="1914" w:type="dxa"/>
            <w:vAlign w:val="center"/>
          </w:tcPr>
          <w:p w14:paraId="4894BBD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граммонит 30/70-В</w:t>
            </w:r>
          </w:p>
        </w:tc>
        <w:tc>
          <w:tcPr>
            <w:tcW w:w="1914" w:type="dxa"/>
            <w:vAlign w:val="center"/>
          </w:tcPr>
          <w:p w14:paraId="0CF7A91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инданит</w:t>
            </w:r>
          </w:p>
        </w:tc>
        <w:tc>
          <w:tcPr>
            <w:tcW w:w="1914" w:type="dxa"/>
            <w:vAlign w:val="center"/>
          </w:tcPr>
          <w:p w14:paraId="141E736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прочие</w:t>
            </w:r>
          </w:p>
        </w:tc>
      </w:tr>
      <w:tr w:rsidR="00B906D9" w:rsidRPr="00171F24" w14:paraId="4FF4B5CD" w14:textId="77777777" w:rsidTr="00AD043B">
        <w:tc>
          <w:tcPr>
            <w:tcW w:w="1914" w:type="dxa"/>
          </w:tcPr>
          <w:p w14:paraId="1822575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</w:t>
            </w:r>
          </w:p>
          <w:p w14:paraId="787D4A4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</w:t>
            </w:r>
          </w:p>
          <w:p w14:paraId="7998071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0,15</w:t>
            </w:r>
          </w:p>
          <w:p w14:paraId="58551AA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0,20</w:t>
            </w:r>
          </w:p>
          <w:p w14:paraId="53EB768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0,25</w:t>
            </w:r>
          </w:p>
          <w:p w14:paraId="0B2E929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0,30</w:t>
            </w:r>
          </w:p>
          <w:p w14:paraId="14BADFF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0,35</w:t>
            </w:r>
          </w:p>
          <w:p w14:paraId="602E94D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0,40</w:t>
            </w:r>
          </w:p>
          <w:p w14:paraId="760FF5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0,45</w:t>
            </w:r>
          </w:p>
          <w:p w14:paraId="5D487A0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0,50</w:t>
            </w:r>
          </w:p>
          <w:p w14:paraId="407EF19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0,55</w:t>
            </w:r>
          </w:p>
          <w:p w14:paraId="6107999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0,60</w:t>
            </w:r>
          </w:p>
          <w:p w14:paraId="7B9BAD8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0,65</w:t>
            </w:r>
          </w:p>
          <w:p w14:paraId="1E5D5AC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0,70</w:t>
            </w:r>
          </w:p>
          <w:p w14:paraId="7E6F6CD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0,75</w:t>
            </w:r>
          </w:p>
          <w:p w14:paraId="13B030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0,80</w:t>
            </w:r>
          </w:p>
          <w:p w14:paraId="693FA7C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0,85</w:t>
            </w:r>
          </w:p>
          <w:p w14:paraId="4A14951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0,90</w:t>
            </w:r>
          </w:p>
          <w:p w14:paraId="12A8BA1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0,95</w:t>
            </w:r>
          </w:p>
          <w:p w14:paraId="6DF7242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1,00</w:t>
            </w:r>
          </w:p>
        </w:tc>
        <w:tc>
          <w:tcPr>
            <w:tcW w:w="1914" w:type="dxa"/>
          </w:tcPr>
          <w:p w14:paraId="3D3296F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0,104</w:t>
            </w:r>
          </w:p>
          <w:p w14:paraId="58D5DDB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0,076</w:t>
            </w:r>
          </w:p>
          <w:p w14:paraId="1FA69AF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0,056</w:t>
            </w:r>
          </w:p>
          <w:p w14:paraId="5594543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0,040</w:t>
            </w:r>
          </w:p>
          <w:p w14:paraId="366EC0C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0,030</w:t>
            </w:r>
          </w:p>
          <w:p w14:paraId="51E772F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0,022</w:t>
            </w:r>
          </w:p>
          <w:p w14:paraId="3732E05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0,016</w:t>
            </w:r>
          </w:p>
          <w:p w14:paraId="35D5960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0,012</w:t>
            </w:r>
          </w:p>
          <w:p w14:paraId="5DE8EF9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0,008</w:t>
            </w:r>
          </w:p>
          <w:p w14:paraId="4C3B7EE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0,006</w:t>
            </w:r>
          </w:p>
          <w:p w14:paraId="217FDC4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0,004</w:t>
            </w:r>
          </w:p>
          <w:p w14:paraId="4132556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0,003</w:t>
            </w:r>
          </w:p>
          <w:p w14:paraId="4303207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0,002</w:t>
            </w:r>
          </w:p>
          <w:p w14:paraId="6A00689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0,002</w:t>
            </w:r>
          </w:p>
          <w:p w14:paraId="2CB9450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5A99945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50DC273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28DA4F5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5A2374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1D3785E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</w:tc>
        <w:tc>
          <w:tcPr>
            <w:tcW w:w="1914" w:type="dxa"/>
          </w:tcPr>
          <w:p w14:paraId="7618706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0,040</w:t>
            </w:r>
          </w:p>
          <w:p w14:paraId="229D84A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0,037</w:t>
            </w:r>
          </w:p>
          <w:p w14:paraId="0FF5BA2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0,034</w:t>
            </w:r>
          </w:p>
          <w:p w14:paraId="60F4383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0,032</w:t>
            </w:r>
          </w:p>
          <w:p w14:paraId="141CCCE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0,029</w:t>
            </w:r>
          </w:p>
          <w:p w14:paraId="2FEE761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0,027</w:t>
            </w:r>
          </w:p>
          <w:p w14:paraId="6A36247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0,025</w:t>
            </w:r>
          </w:p>
          <w:p w14:paraId="3A2161E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0,023</w:t>
            </w:r>
          </w:p>
          <w:p w14:paraId="2DB522F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0,021</w:t>
            </w:r>
          </w:p>
          <w:p w14:paraId="190A83D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0,020</w:t>
            </w:r>
          </w:p>
          <w:p w14:paraId="436FC3F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0,018</w:t>
            </w:r>
          </w:p>
          <w:p w14:paraId="31BDA8C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0,017</w:t>
            </w:r>
          </w:p>
          <w:p w14:paraId="5401CB0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0,015</w:t>
            </w:r>
          </w:p>
          <w:p w14:paraId="63D62CA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0,014</w:t>
            </w:r>
          </w:p>
          <w:p w14:paraId="2A7CA29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0,013</w:t>
            </w:r>
          </w:p>
          <w:p w14:paraId="0A7762F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0,012</w:t>
            </w:r>
          </w:p>
          <w:p w14:paraId="211C4FD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0,011</w:t>
            </w:r>
          </w:p>
          <w:p w14:paraId="5630724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0,010</w:t>
            </w:r>
          </w:p>
          <w:p w14:paraId="1B9BFE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0,010</w:t>
            </w:r>
          </w:p>
          <w:p w14:paraId="4A7D95F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0,009</w:t>
            </w:r>
          </w:p>
        </w:tc>
        <w:tc>
          <w:tcPr>
            <w:tcW w:w="1914" w:type="dxa"/>
          </w:tcPr>
          <w:p w14:paraId="4EEFC95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0,009</w:t>
            </w:r>
          </w:p>
          <w:p w14:paraId="600B5AC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0,007</w:t>
            </w:r>
          </w:p>
          <w:p w14:paraId="2EA583A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0,006</w:t>
            </w:r>
          </w:p>
          <w:p w14:paraId="1EB8092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0,005</w:t>
            </w:r>
          </w:p>
          <w:p w14:paraId="154366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0,004</w:t>
            </w:r>
          </w:p>
          <w:p w14:paraId="55BC12F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0,004</w:t>
            </w:r>
          </w:p>
          <w:p w14:paraId="2B31A67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0,003</w:t>
            </w:r>
          </w:p>
          <w:p w14:paraId="2ACBF74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0,002</w:t>
            </w:r>
          </w:p>
          <w:p w14:paraId="6DDB172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0,002</w:t>
            </w:r>
          </w:p>
          <w:p w14:paraId="0914B06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0,002</w:t>
            </w:r>
          </w:p>
          <w:p w14:paraId="79C11D5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008F60F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1788570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647F52D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039A5A1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537EDAE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44A0B2C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63F639A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780DB31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409BB4B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</w:tc>
        <w:tc>
          <w:tcPr>
            <w:tcW w:w="1914" w:type="dxa"/>
          </w:tcPr>
          <w:p w14:paraId="3070E85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0,037</w:t>
            </w:r>
          </w:p>
          <w:p w14:paraId="768EF26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0,042</w:t>
            </w:r>
          </w:p>
          <w:p w14:paraId="64F54EB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0,028</w:t>
            </w:r>
          </w:p>
          <w:p w14:paraId="31DA072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0,024</w:t>
            </w:r>
          </w:p>
          <w:p w14:paraId="1451CF0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0,031</w:t>
            </w:r>
          </w:p>
          <w:p w14:paraId="2180AB5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0,018</w:t>
            </w:r>
          </w:p>
          <w:p w14:paraId="603A1A5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0,016</w:t>
            </w:r>
          </w:p>
          <w:p w14:paraId="301197D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0,014</w:t>
            </w:r>
          </w:p>
          <w:p w14:paraId="2DFA958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0,012</w:t>
            </w:r>
          </w:p>
          <w:p w14:paraId="0146488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0,010</w:t>
            </w:r>
          </w:p>
          <w:p w14:paraId="00588A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0,009</w:t>
            </w:r>
          </w:p>
          <w:p w14:paraId="5FC54FB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0,008</w:t>
            </w:r>
          </w:p>
          <w:p w14:paraId="2F8F622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0,007</w:t>
            </w:r>
          </w:p>
          <w:p w14:paraId="2AB5314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0,006</w:t>
            </w:r>
          </w:p>
          <w:p w14:paraId="042F889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0,005</w:t>
            </w:r>
          </w:p>
          <w:p w14:paraId="2E9709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0,005</w:t>
            </w:r>
          </w:p>
          <w:p w14:paraId="73536F4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0,004</w:t>
            </w:r>
          </w:p>
          <w:p w14:paraId="62DFD39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0,003</w:t>
            </w:r>
          </w:p>
          <w:p w14:paraId="3FC57D6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0,003</w:t>
            </w:r>
          </w:p>
          <w:p w14:paraId="1668DD0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0,003</w:t>
            </w:r>
          </w:p>
        </w:tc>
      </w:tr>
    </w:tbl>
    <w:p w14:paraId="79EF6C42" w14:textId="77777777" w:rsidR="00B906D9" w:rsidRPr="00171F24" w:rsidRDefault="00B906D9" w:rsidP="00B906D9">
      <w:pPr>
        <w:ind w:right="-6" w:firstLine="900"/>
        <w:jc w:val="both"/>
      </w:pPr>
      <w:r w:rsidRPr="00171F24">
        <w:t>Значения з при гидрозабойке скважин составляют для пыли 60 %, для газов 85%, при гидрогелевой забойке – соответственно 50 и 85 %.</w:t>
      </w:r>
    </w:p>
    <w:p w14:paraId="71192AAB" w14:textId="77777777" w:rsidR="00B906D9" w:rsidRPr="00171F24" w:rsidRDefault="00B906D9" w:rsidP="00B906D9">
      <w:pPr>
        <w:ind w:right="-6" w:firstLine="900"/>
        <w:jc w:val="both"/>
      </w:pPr>
      <w:r w:rsidRPr="00171F24">
        <w:t>Если для взрыва используется несколько видов ВВ, расчет концентрации загрязняющего вещества (мг/м</w:t>
      </w:r>
      <w:r w:rsidRPr="00171F24">
        <w:rPr>
          <w:vertAlign w:val="superscript"/>
        </w:rPr>
        <w:t>3</w:t>
      </w:r>
      <w:r w:rsidRPr="00171F24">
        <w:t>) в пылегазовом облаке осуществляется следующим образом:</w:t>
      </w:r>
    </w:p>
    <w:p w14:paraId="6D86C45A" w14:textId="77777777" w:rsidR="00B906D9" w:rsidRPr="00171F24" w:rsidRDefault="00B906D9" w:rsidP="00B906D9">
      <w:pPr>
        <w:ind w:right="-6" w:firstLine="1080"/>
        <w:jc w:val="both"/>
      </w:pPr>
    </w:p>
    <w:p w14:paraId="66278FA1" w14:textId="77777777" w:rsidR="00B906D9" w:rsidRPr="00171F24" w:rsidRDefault="00B906D9" w:rsidP="00B906D9">
      <w:pPr>
        <w:ind w:right="-6" w:firstLine="1080"/>
        <w:jc w:val="both"/>
      </w:pPr>
      <w:r w:rsidRPr="00171F24">
        <w:t xml:space="preserve">                       </w:t>
      </w:r>
      <w:r w:rsidRPr="00171F24">
        <w:rPr>
          <w:position w:val="-30"/>
        </w:rPr>
        <w:object w:dxaOrig="4120" w:dyaOrig="720" w14:anchorId="3BBFB1E5">
          <v:shape id="_x0000_i1043" type="#_x0000_t75" style="width:205.5pt;height:36pt" o:ole="">
            <v:imagedata r:id="rId42" o:title=""/>
          </v:shape>
          <o:OLEObject Type="Embed" ProgID="Equation.3" ShapeID="_x0000_i1043" DrawAspect="Content" ObjectID="_1809161761" r:id="rId43"/>
        </w:object>
      </w:r>
      <w:r w:rsidRPr="00171F24">
        <w:t xml:space="preserve">                                       (6.19)</w:t>
      </w:r>
    </w:p>
    <w:p w14:paraId="16BDF2BA" w14:textId="77777777" w:rsidR="00B906D9" w:rsidRPr="00171F24" w:rsidRDefault="00B906D9" w:rsidP="00B906D9">
      <w:pPr>
        <w:ind w:right="-6" w:firstLine="1080"/>
        <w:jc w:val="both"/>
      </w:pPr>
    </w:p>
    <w:p w14:paraId="101577E1" w14:textId="77777777" w:rsidR="00B906D9" w:rsidRPr="00171F24" w:rsidRDefault="00B906D9" w:rsidP="00B906D9">
      <w:pPr>
        <w:ind w:right="-6"/>
        <w:jc w:val="both"/>
      </w:pPr>
      <w:r w:rsidRPr="00171F24">
        <w:t xml:space="preserve">Здесь индексами 1,2, …, </w:t>
      </w:r>
      <w:r w:rsidRPr="00171F24">
        <w:rPr>
          <w:i/>
          <w:iCs/>
        </w:rPr>
        <w:t>n</w:t>
      </w:r>
      <w:r w:rsidRPr="00171F24">
        <w:t xml:space="preserve"> обозначены различные виды взрывчатых веществ.</w:t>
      </w:r>
      <w:r w:rsidRPr="00171F24">
        <w:tab/>
        <w:t xml:space="preserve"> </w:t>
      </w:r>
    </w:p>
    <w:p w14:paraId="22A4AFF5" w14:textId="77777777" w:rsidR="00B906D9" w:rsidRPr="00171F24" w:rsidRDefault="00B906D9" w:rsidP="00B906D9">
      <w:pPr>
        <w:ind w:right="-6" w:firstLine="900"/>
        <w:jc w:val="both"/>
      </w:pPr>
      <w:r w:rsidRPr="00171F24">
        <w:t>Расчет валовых выбросов при взрывах осуществляется для каждого вещества отдельно. Для конкретного взрыва расчет количества загрязняющего вещества (т), выбрасываемого с пылегазовым облаком за пределы разреза, производится по формуле:</w:t>
      </w:r>
    </w:p>
    <w:p w14:paraId="22FF0CD8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         </w:t>
      </w:r>
    </w:p>
    <w:p w14:paraId="2D9C6ED8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           </w:t>
      </w:r>
      <w:r w:rsidRPr="00171F24">
        <w:rPr>
          <w:position w:val="-24"/>
        </w:rPr>
        <w:object w:dxaOrig="1200" w:dyaOrig="639" w14:anchorId="4418819F">
          <v:shape id="_x0000_i1044" type="#_x0000_t75" style="width:60pt;height:31.5pt" o:ole="">
            <v:imagedata r:id="rId44" o:title=""/>
          </v:shape>
          <o:OLEObject Type="Embed" ProgID="Equation.3" ShapeID="_x0000_i1044" DrawAspect="Content" ObjectID="_1809161762" r:id="rId45"/>
        </w:object>
      </w:r>
      <w:r w:rsidRPr="00171F24">
        <w:t xml:space="preserve">                                                             (6.20)</w:t>
      </w:r>
    </w:p>
    <w:p w14:paraId="65552D08" w14:textId="77777777" w:rsidR="00B906D9" w:rsidRPr="00171F24" w:rsidRDefault="00B906D9" w:rsidP="00B906D9">
      <w:pPr>
        <w:ind w:right="-6"/>
        <w:jc w:val="both"/>
      </w:pPr>
      <w:r w:rsidRPr="00171F24">
        <w:t>где k – коэффициент, учитывающий гравитационное оседание загрязняющего вещества в пределах разреза; принимается равным для пыли 0,16, для газов 1,0.</w:t>
      </w:r>
    </w:p>
    <w:p w14:paraId="0FAD8093" w14:textId="77777777" w:rsidR="00B906D9" w:rsidRPr="00171F24" w:rsidRDefault="00B906D9" w:rsidP="00B906D9">
      <w:pPr>
        <w:ind w:right="-6" w:firstLine="900"/>
        <w:jc w:val="both"/>
      </w:pPr>
      <w:r w:rsidRPr="00171F24">
        <w:t>Для упрощения и ускорения расчетов формула (6.20) с учетом формулы (6.17) может быть представлена в виде</w:t>
      </w:r>
    </w:p>
    <w:p w14:paraId="0E2A33C3" w14:textId="77777777" w:rsidR="00B906D9" w:rsidRPr="00171F24" w:rsidRDefault="00B906D9" w:rsidP="00B906D9">
      <w:pPr>
        <w:ind w:right="-6" w:firstLine="900"/>
        <w:jc w:val="both"/>
      </w:pPr>
    </w:p>
    <w:p w14:paraId="041087B3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       </w:t>
      </w:r>
      <w:r w:rsidRPr="00171F24">
        <w:rPr>
          <w:position w:val="-28"/>
        </w:rPr>
        <w:object w:dxaOrig="1900" w:dyaOrig="680" w14:anchorId="7B318C05">
          <v:shape id="_x0000_i1045" type="#_x0000_t75" style="width:95.25pt;height:33.75pt" o:ole="">
            <v:imagedata r:id="rId46" o:title=""/>
          </v:shape>
          <o:OLEObject Type="Embed" ProgID="Equation.3" ShapeID="_x0000_i1045" DrawAspect="Content" ObjectID="_1809161763" r:id="rId47"/>
        </w:object>
      </w:r>
      <w:r w:rsidRPr="00171F24">
        <w:t xml:space="preserve">                                                     (6.21)</w:t>
      </w:r>
    </w:p>
    <w:p w14:paraId="093298ED" w14:textId="77777777" w:rsidR="00B906D9" w:rsidRPr="00171F24" w:rsidRDefault="00B906D9" w:rsidP="00B906D9">
      <w:pPr>
        <w:ind w:right="-6" w:firstLine="900"/>
        <w:jc w:val="both"/>
      </w:pPr>
    </w:p>
    <w:p w14:paraId="752166BB" w14:textId="77777777" w:rsidR="00B906D9" w:rsidRPr="00171F24" w:rsidRDefault="00B906D9" w:rsidP="00B906D9">
      <w:pPr>
        <w:ind w:right="-6" w:firstLine="900"/>
        <w:jc w:val="both"/>
      </w:pPr>
      <w:r w:rsidRPr="00171F24">
        <w:t>Относительная погрешность определения валовых загрязняющих веществ в атмосферу при взрыве составляет не более 30 %.</w:t>
      </w:r>
    </w:p>
    <w:p w14:paraId="1D6EFB56" w14:textId="77777777" w:rsidR="00B906D9" w:rsidRPr="00171F24" w:rsidRDefault="00B906D9" w:rsidP="00B906D9">
      <w:pPr>
        <w:ind w:right="-6" w:firstLine="900"/>
        <w:jc w:val="both"/>
      </w:pPr>
      <w:r w:rsidRPr="00171F24">
        <w:t>Количество выделяющегося после взрыва из горной массы оксида углерода следует принимать равным 50 % его выброса с пылегазовым облаком, т.е.:</w:t>
      </w:r>
    </w:p>
    <w:p w14:paraId="45ACDF32" w14:textId="77777777" w:rsidR="00B906D9" w:rsidRPr="00171F24" w:rsidRDefault="00B906D9" w:rsidP="00B906D9">
      <w:pPr>
        <w:ind w:right="-6" w:firstLine="900"/>
        <w:jc w:val="both"/>
      </w:pPr>
    </w:p>
    <w:p w14:paraId="13FB498C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        </w:t>
      </w:r>
      <w:r w:rsidRPr="00171F24">
        <w:rPr>
          <w:position w:val="-12"/>
        </w:rPr>
        <w:object w:dxaOrig="1500" w:dyaOrig="380" w14:anchorId="36D5A529">
          <v:shape id="_x0000_i1046" type="#_x0000_t75" style="width:75pt;height:18.75pt" o:ole="">
            <v:imagedata r:id="rId48" o:title=""/>
          </v:shape>
          <o:OLEObject Type="Embed" ProgID="Equation.3" ShapeID="_x0000_i1046" DrawAspect="Content" ObjectID="_1809161764" r:id="rId49"/>
        </w:object>
      </w:r>
      <w:r w:rsidRPr="00171F24">
        <w:t xml:space="preserve">                                                           (6.22)</w:t>
      </w:r>
    </w:p>
    <w:p w14:paraId="2A41452B" w14:textId="77777777" w:rsidR="00B906D9" w:rsidRPr="00171F24" w:rsidRDefault="00B906D9" w:rsidP="00B906D9">
      <w:pPr>
        <w:ind w:right="-6" w:firstLine="900"/>
        <w:jc w:val="both"/>
      </w:pPr>
    </w:p>
    <w:p w14:paraId="25075D23" w14:textId="77777777" w:rsidR="00B906D9" w:rsidRPr="00171F24" w:rsidRDefault="00B906D9" w:rsidP="00B906D9">
      <w:pPr>
        <w:ind w:right="-6" w:firstLine="900"/>
        <w:jc w:val="both"/>
      </w:pPr>
      <w:r w:rsidRPr="00171F24">
        <w:t>Для пыли и оксидов азота П</w:t>
      </w:r>
      <w:r w:rsidRPr="00171F24">
        <w:rPr>
          <w:vertAlign w:val="subscript"/>
        </w:rPr>
        <w:t>г</w:t>
      </w:r>
      <w:r w:rsidRPr="00171F24">
        <w:t xml:space="preserve"> = 0.</w:t>
      </w:r>
    </w:p>
    <w:p w14:paraId="268CCB61" w14:textId="77777777" w:rsidR="00B906D9" w:rsidRPr="00171F24" w:rsidRDefault="00B906D9" w:rsidP="00B906D9">
      <w:pPr>
        <w:ind w:right="-6" w:firstLine="900"/>
        <w:jc w:val="both"/>
      </w:pPr>
      <w:r w:rsidRPr="00171F24">
        <w:t>Для укрупненных расчетов валовых выбросов (т/год) при планировании мероприятий по охране атмосферного воздуха следует использовать формулу, в которой учитывается условное приведение веществ к граммониту 79/21:</w:t>
      </w:r>
    </w:p>
    <w:p w14:paraId="0262FC8B" w14:textId="77777777" w:rsidR="00B906D9" w:rsidRPr="00171F24" w:rsidRDefault="00B906D9" w:rsidP="00B906D9">
      <w:pPr>
        <w:ind w:right="-6" w:firstLine="900"/>
        <w:jc w:val="both"/>
      </w:pPr>
    </w:p>
    <w:p w14:paraId="2A7F0BBB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      </w:t>
      </w:r>
      <w:r w:rsidRPr="00171F24">
        <w:rPr>
          <w:position w:val="-32"/>
        </w:rPr>
        <w:object w:dxaOrig="2380" w:dyaOrig="760" w14:anchorId="3D2DEDC9">
          <v:shape id="_x0000_i1047" type="#_x0000_t75" style="width:118.5pt;height:38.25pt" o:ole="">
            <v:imagedata r:id="rId50" o:title=""/>
          </v:shape>
          <o:OLEObject Type="Embed" ProgID="Equation.3" ShapeID="_x0000_i1047" DrawAspect="Content" ObjectID="_1809161765" r:id="rId51"/>
        </w:object>
      </w:r>
      <w:r w:rsidRPr="00171F24">
        <w:t xml:space="preserve">                                              (6.23)</w:t>
      </w:r>
    </w:p>
    <w:p w14:paraId="66F1D75B" w14:textId="77777777" w:rsidR="00B906D9" w:rsidRPr="00171F24" w:rsidRDefault="00B906D9" w:rsidP="00B906D9">
      <w:pPr>
        <w:ind w:right="-6" w:firstLine="900"/>
        <w:jc w:val="both"/>
      </w:pPr>
    </w:p>
    <w:p w14:paraId="66DFA768" w14:textId="77777777" w:rsidR="00B906D9" w:rsidRPr="00171F24" w:rsidRDefault="00B906D9" w:rsidP="00B906D9">
      <w:pPr>
        <w:ind w:right="-6"/>
        <w:jc w:val="both"/>
      </w:pPr>
      <w:r w:rsidRPr="00171F24">
        <w:t xml:space="preserve">где </w:t>
      </w:r>
      <w:r w:rsidRPr="00171F24">
        <w:rPr>
          <w:i/>
          <w:iCs/>
        </w:rPr>
        <w:t>a</w:t>
      </w:r>
      <w:r w:rsidRPr="00171F24">
        <w:t xml:space="preserve"> – коэффициент, зависящий от выделяющегося вещества (для оксида углерода </w:t>
      </w:r>
      <w:r w:rsidRPr="00171F24">
        <w:rPr>
          <w:i/>
          <w:iCs/>
        </w:rPr>
        <w:t>а</w:t>
      </w:r>
      <w:r w:rsidRPr="00171F24">
        <w:t xml:space="preserve"> = 1,5; для пыли и оксидов азота </w:t>
      </w:r>
      <w:r w:rsidRPr="00171F24">
        <w:rPr>
          <w:i/>
          <w:iCs/>
        </w:rPr>
        <w:t>а</w:t>
      </w:r>
      <w:r w:rsidRPr="00171F24">
        <w:t xml:space="preserve"> = 1); </w:t>
      </w:r>
      <w:r w:rsidRPr="00171F24">
        <w:rPr>
          <w:i/>
          <w:iCs/>
        </w:rPr>
        <w:t>q</w:t>
      </w:r>
      <w:r w:rsidRPr="00171F24">
        <w:t xml:space="preserve"> – удельное выделение загрязняющих веществ при взрыве 1 т граммонита 79/21 (т/т) (табл. 6.3., 6.4); </w:t>
      </w:r>
      <w:r w:rsidRPr="00171F24">
        <w:rPr>
          <w:i/>
          <w:iCs/>
        </w:rPr>
        <w:t>А</w:t>
      </w:r>
      <w:r w:rsidRPr="00171F24">
        <w:rPr>
          <w:i/>
          <w:iCs/>
          <w:vertAlign w:val="subscript"/>
        </w:rPr>
        <w:t>г</w:t>
      </w:r>
      <w:r w:rsidRPr="00171F24">
        <w:t xml:space="preserve"> – общий расход ВВ (т/год); </w:t>
      </w:r>
      <w:r w:rsidRPr="00171F24">
        <w:rPr>
          <w:i/>
          <w:iCs/>
        </w:rPr>
        <w:t>А</w:t>
      </w:r>
      <w:r w:rsidRPr="00171F24">
        <w:rPr>
          <w:i/>
          <w:iCs/>
          <w:vertAlign w:val="subscript"/>
        </w:rPr>
        <w:t>м</w:t>
      </w:r>
      <w:r w:rsidRPr="00171F24">
        <w:t xml:space="preserve"> – расход ВВ, взорванных с применением мер по пылегазоподавлению (т/год).</w:t>
      </w:r>
    </w:p>
    <w:p w14:paraId="2D262975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Для определения q по табл. 6.3. и 6.4. необходимо предварительно найти </w:t>
      </w:r>
      <w:r w:rsidRPr="00171F24">
        <w:rPr>
          <w:position w:val="-4"/>
        </w:rPr>
        <w:object w:dxaOrig="240" w:dyaOrig="300" w14:anchorId="26081455">
          <v:shape id="_x0000_i1048" type="#_x0000_t75" style="width:12pt;height:15pt" o:ole="">
            <v:imagedata r:id="rId39" o:title=""/>
          </v:shape>
          <o:OLEObject Type="Embed" ProgID="Equation.3" ShapeID="_x0000_i1048" DrawAspect="Content" ObjectID="_1809161766" r:id="rId52"/>
        </w:object>
      </w:r>
      <w:r w:rsidRPr="00171F24">
        <w:t xml:space="preserve">- </w:t>
      </w:r>
      <w:proofErr w:type="gramStart"/>
      <w:r w:rsidRPr="00171F24">
        <w:t>удельный расход ВВ (кг/м</w:t>
      </w:r>
      <w:r w:rsidRPr="00171F24">
        <w:rPr>
          <w:vertAlign w:val="superscript"/>
        </w:rPr>
        <w:t>3</w:t>
      </w:r>
      <w:r w:rsidRPr="00171F24">
        <w:t>)</w:t>
      </w:r>
      <w:proofErr w:type="gramEnd"/>
      <w:r w:rsidRPr="00171F24">
        <w:t xml:space="preserve"> приведенных по работоспособности к граммониту 79/21:</w:t>
      </w:r>
    </w:p>
    <w:p w14:paraId="2C113DD4" w14:textId="77777777" w:rsidR="00B906D9" w:rsidRPr="00171F24" w:rsidRDefault="00B906D9" w:rsidP="00B906D9">
      <w:pPr>
        <w:ind w:right="-6" w:firstLine="900"/>
        <w:jc w:val="both"/>
      </w:pPr>
    </w:p>
    <w:p w14:paraId="2C7DBD11" w14:textId="77777777" w:rsidR="00B906D9" w:rsidRPr="00171F24" w:rsidRDefault="00B906D9" w:rsidP="00B906D9">
      <w:pPr>
        <w:ind w:right="-6" w:firstLine="900"/>
        <w:jc w:val="both"/>
      </w:pPr>
      <w:r w:rsidRPr="00171F24">
        <w:t xml:space="preserve">                                            </w:t>
      </w:r>
      <w:r w:rsidRPr="00171F24">
        <w:rPr>
          <w:position w:val="-32"/>
        </w:rPr>
        <w:object w:dxaOrig="3260" w:dyaOrig="760" w14:anchorId="1F00D254">
          <v:shape id="_x0000_i1049" type="#_x0000_t75" style="width:162.75pt;height:38.25pt" o:ole="">
            <v:imagedata r:id="rId53" o:title=""/>
          </v:shape>
          <o:OLEObject Type="Embed" ProgID="Equation.3" ShapeID="_x0000_i1049" DrawAspect="Content" ObjectID="_1809161767" r:id="rId54"/>
        </w:object>
      </w:r>
      <w:r w:rsidRPr="00171F24">
        <w:t xml:space="preserve">                                    (6.24)</w:t>
      </w:r>
    </w:p>
    <w:p w14:paraId="6ECB00DA" w14:textId="77777777" w:rsidR="00B906D9" w:rsidRPr="00171F24" w:rsidRDefault="00B906D9" w:rsidP="00B906D9">
      <w:pPr>
        <w:ind w:right="-6" w:firstLine="900"/>
        <w:jc w:val="both"/>
      </w:pPr>
    </w:p>
    <w:p w14:paraId="7CEC9690" w14:textId="77777777" w:rsidR="00B906D9" w:rsidRPr="00171F24" w:rsidRDefault="00B906D9" w:rsidP="00B906D9">
      <w:pPr>
        <w:ind w:right="-6"/>
        <w:jc w:val="both"/>
      </w:pPr>
      <w:r w:rsidRPr="00171F24">
        <w:t xml:space="preserve">где </w:t>
      </w:r>
      <w:r w:rsidRPr="00171F24">
        <w:rPr>
          <w:i/>
          <w:iCs/>
        </w:rPr>
        <w:t>b</w:t>
      </w:r>
      <w:r w:rsidRPr="00171F24">
        <w:rPr>
          <w:i/>
          <w:iCs/>
          <w:vertAlign w:val="subscript"/>
        </w:rPr>
        <w:t>1</w:t>
      </w:r>
      <w:r w:rsidRPr="00171F24">
        <w:t xml:space="preserve">, </w:t>
      </w:r>
      <w:r w:rsidRPr="00171F24">
        <w:rPr>
          <w:i/>
          <w:iCs/>
        </w:rPr>
        <w:t>b</w:t>
      </w:r>
      <w:r w:rsidRPr="00171F24">
        <w:rPr>
          <w:i/>
          <w:iCs/>
          <w:vertAlign w:val="subscript"/>
        </w:rPr>
        <w:t>2</w:t>
      </w:r>
      <w:r w:rsidRPr="00171F24">
        <w:t xml:space="preserve"> . . ., </w:t>
      </w:r>
      <w:r w:rsidRPr="00171F24">
        <w:rPr>
          <w:i/>
          <w:iCs/>
        </w:rPr>
        <w:t>b</w:t>
      </w:r>
      <w:r w:rsidRPr="00171F24">
        <w:rPr>
          <w:i/>
          <w:iCs/>
          <w:vertAlign w:val="subscript"/>
        </w:rPr>
        <w:t>n</w:t>
      </w:r>
      <w:r w:rsidRPr="00171F24">
        <w:t xml:space="preserve"> – коэффициенты, учитывающие работоспособность взрывчатых веществ, обозначенных индексами 1,2, . . ., </w:t>
      </w:r>
      <w:r w:rsidRPr="00171F24">
        <w:rPr>
          <w:i/>
          <w:iCs/>
        </w:rPr>
        <w:t xml:space="preserve">n </w:t>
      </w:r>
      <w:r w:rsidRPr="00171F24">
        <w:t>(табл. 6.5.).</w:t>
      </w:r>
    </w:p>
    <w:p w14:paraId="1B591DC2" w14:textId="77777777" w:rsidR="00B906D9" w:rsidRPr="00171F24" w:rsidRDefault="00B906D9" w:rsidP="00B906D9">
      <w:pPr>
        <w:ind w:right="-6"/>
        <w:jc w:val="right"/>
      </w:pPr>
      <w:r w:rsidRPr="00171F24">
        <w:t>Таблица 6.5.</w:t>
      </w:r>
    </w:p>
    <w:p w14:paraId="44D7504D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Значение переходного коэффициента b для различных ВВ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1743"/>
        <w:gridCol w:w="2989"/>
        <w:gridCol w:w="1672"/>
      </w:tblGrid>
      <w:tr w:rsidR="00B906D9" w:rsidRPr="00171F24" w14:paraId="6BB3F135" w14:textId="77777777" w:rsidTr="00AD043B">
        <w:tc>
          <w:tcPr>
            <w:tcW w:w="2988" w:type="dxa"/>
          </w:tcPr>
          <w:p w14:paraId="133075F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ВВ</w:t>
            </w:r>
          </w:p>
        </w:tc>
        <w:tc>
          <w:tcPr>
            <w:tcW w:w="1796" w:type="dxa"/>
          </w:tcPr>
          <w:p w14:paraId="452B207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b</w:t>
            </w:r>
          </w:p>
        </w:tc>
        <w:tc>
          <w:tcPr>
            <w:tcW w:w="3064" w:type="dxa"/>
          </w:tcPr>
          <w:p w14:paraId="228A0A0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ВВ</w:t>
            </w:r>
          </w:p>
        </w:tc>
        <w:tc>
          <w:tcPr>
            <w:tcW w:w="1722" w:type="dxa"/>
          </w:tcPr>
          <w:p w14:paraId="24AF148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b</w:t>
            </w:r>
          </w:p>
        </w:tc>
      </w:tr>
      <w:tr w:rsidR="00B906D9" w:rsidRPr="00171F24" w14:paraId="3826ED28" w14:textId="77777777" w:rsidTr="00AD043B">
        <w:tc>
          <w:tcPr>
            <w:tcW w:w="2988" w:type="dxa"/>
          </w:tcPr>
          <w:p w14:paraId="713980DA" w14:textId="77777777" w:rsidR="00B906D9" w:rsidRPr="00171F24" w:rsidRDefault="00B906D9" w:rsidP="00AD043B">
            <w:pPr>
              <w:ind w:right="-6"/>
            </w:pPr>
            <w:r w:rsidRPr="00171F24">
              <w:t>Граммонал А-45</w:t>
            </w:r>
          </w:p>
          <w:p w14:paraId="46111C1D" w14:textId="77777777" w:rsidR="00B906D9" w:rsidRPr="00171F24" w:rsidRDefault="00B906D9" w:rsidP="00AD043B">
            <w:pPr>
              <w:ind w:right="-6"/>
            </w:pPr>
            <w:r w:rsidRPr="00171F24">
              <w:t>Граммонал А-8</w:t>
            </w:r>
          </w:p>
          <w:p w14:paraId="19705430" w14:textId="77777777" w:rsidR="00B906D9" w:rsidRPr="00171F24" w:rsidRDefault="00B906D9" w:rsidP="00AD043B">
            <w:pPr>
              <w:ind w:right="-6"/>
            </w:pPr>
            <w:r w:rsidRPr="00171F24">
              <w:t>Гранулит АС-8</w:t>
            </w:r>
          </w:p>
          <w:p w14:paraId="055A6C24" w14:textId="77777777" w:rsidR="00B906D9" w:rsidRPr="00171F24" w:rsidRDefault="00B906D9" w:rsidP="00AD043B">
            <w:pPr>
              <w:ind w:right="-6"/>
            </w:pPr>
            <w:r w:rsidRPr="00171F24">
              <w:t>Аммонал водоустойчивый</w:t>
            </w:r>
          </w:p>
          <w:p w14:paraId="78F3451E" w14:textId="77777777" w:rsidR="00B906D9" w:rsidRPr="00171F24" w:rsidRDefault="00B906D9" w:rsidP="00AD043B">
            <w:pPr>
              <w:ind w:right="-6"/>
            </w:pPr>
            <w:r w:rsidRPr="00171F24">
              <w:lastRenderedPageBreak/>
              <w:t>Гранулит АС-4</w:t>
            </w:r>
          </w:p>
          <w:p w14:paraId="27AF77E7" w14:textId="77777777" w:rsidR="00B906D9" w:rsidRPr="00171F24" w:rsidRDefault="00B906D9" w:rsidP="00AD043B">
            <w:pPr>
              <w:ind w:right="-6"/>
            </w:pPr>
            <w:r w:rsidRPr="00171F24">
              <w:t>Аммонит № 6ЖВ</w:t>
            </w:r>
          </w:p>
          <w:p w14:paraId="119790E4" w14:textId="77777777" w:rsidR="00B906D9" w:rsidRPr="00171F24" w:rsidRDefault="00B906D9" w:rsidP="00AD043B">
            <w:pPr>
              <w:ind w:right="-6"/>
            </w:pPr>
            <w:r w:rsidRPr="00171F24">
              <w:t>Граммонит 79/21</w:t>
            </w:r>
          </w:p>
        </w:tc>
        <w:tc>
          <w:tcPr>
            <w:tcW w:w="1796" w:type="dxa"/>
          </w:tcPr>
          <w:p w14:paraId="7E9E489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0,79</w:t>
            </w:r>
          </w:p>
          <w:p w14:paraId="19542A9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0,80</w:t>
            </w:r>
          </w:p>
          <w:p w14:paraId="4CF3ADD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0,89</w:t>
            </w:r>
          </w:p>
          <w:p w14:paraId="3B5FEA2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0,90</w:t>
            </w:r>
          </w:p>
          <w:p w14:paraId="69A732C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0,98</w:t>
            </w:r>
          </w:p>
          <w:p w14:paraId="4E54279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1,00</w:t>
            </w:r>
          </w:p>
          <w:p w14:paraId="0D7F3B7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1,00</w:t>
            </w:r>
          </w:p>
        </w:tc>
        <w:tc>
          <w:tcPr>
            <w:tcW w:w="3064" w:type="dxa"/>
          </w:tcPr>
          <w:p w14:paraId="651866B8" w14:textId="77777777" w:rsidR="00B906D9" w:rsidRPr="00171F24" w:rsidRDefault="00B906D9" w:rsidP="00AD043B">
            <w:pPr>
              <w:ind w:right="-6"/>
            </w:pPr>
            <w:r w:rsidRPr="00171F24">
              <w:lastRenderedPageBreak/>
              <w:t>Граммонит 50/50-В</w:t>
            </w:r>
          </w:p>
          <w:p w14:paraId="742986AB" w14:textId="77777777" w:rsidR="00B906D9" w:rsidRPr="00171F24" w:rsidRDefault="00B906D9" w:rsidP="00AD043B">
            <w:pPr>
              <w:ind w:right="-6"/>
            </w:pPr>
            <w:r w:rsidRPr="00171F24">
              <w:t>Граммонал А-50</w:t>
            </w:r>
          </w:p>
          <w:p w14:paraId="7820488D" w14:textId="77777777" w:rsidR="00B906D9" w:rsidRPr="00171F24" w:rsidRDefault="00B906D9" w:rsidP="00AD043B">
            <w:pPr>
              <w:ind w:right="-6"/>
            </w:pPr>
            <w:r w:rsidRPr="00171F24">
              <w:t>Гранулит М</w:t>
            </w:r>
          </w:p>
          <w:p w14:paraId="098C41F0" w14:textId="77777777" w:rsidR="00B906D9" w:rsidRPr="00171F24" w:rsidRDefault="00B906D9" w:rsidP="00AD043B">
            <w:pPr>
              <w:ind w:right="-6"/>
            </w:pPr>
            <w:r w:rsidRPr="00171F24">
              <w:t>Инданит</w:t>
            </w:r>
          </w:p>
          <w:p w14:paraId="64CA3946" w14:textId="77777777" w:rsidR="00B906D9" w:rsidRPr="00171F24" w:rsidRDefault="00B906D9" w:rsidP="00AD043B">
            <w:pPr>
              <w:ind w:right="-6"/>
            </w:pPr>
            <w:r w:rsidRPr="00171F24">
              <w:lastRenderedPageBreak/>
              <w:t>Гранулотод</w:t>
            </w:r>
          </w:p>
          <w:p w14:paraId="3D042F43" w14:textId="77777777" w:rsidR="00B906D9" w:rsidRPr="00171F24" w:rsidRDefault="00B906D9" w:rsidP="00AD043B">
            <w:pPr>
              <w:ind w:right="-6"/>
              <w:rPr>
                <w:vertAlign w:val="subscript"/>
              </w:rPr>
            </w:pPr>
            <w:r w:rsidRPr="00171F24">
              <w:t>Граммонит 30/70-В</w:t>
            </w:r>
          </w:p>
        </w:tc>
        <w:tc>
          <w:tcPr>
            <w:tcW w:w="1722" w:type="dxa"/>
          </w:tcPr>
          <w:p w14:paraId="6495E85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1,01</w:t>
            </w:r>
          </w:p>
          <w:p w14:paraId="65FF4AF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1,08</w:t>
            </w:r>
          </w:p>
          <w:p w14:paraId="0DECAFA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1,13</w:t>
            </w:r>
          </w:p>
          <w:p w14:paraId="4C1AF75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1,13</w:t>
            </w:r>
          </w:p>
          <w:p w14:paraId="41900A3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lastRenderedPageBreak/>
              <w:t>1,20</w:t>
            </w:r>
          </w:p>
          <w:p w14:paraId="4DE3D31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1,26</w:t>
            </w:r>
          </w:p>
        </w:tc>
      </w:tr>
    </w:tbl>
    <w:p w14:paraId="4864E768" w14:textId="77777777" w:rsidR="00B906D9" w:rsidRPr="00171F24" w:rsidRDefault="00B906D9" w:rsidP="00B906D9">
      <w:pPr>
        <w:ind w:right="-6" w:firstLine="360"/>
        <w:jc w:val="both"/>
        <w:rPr>
          <w:b/>
          <w:bCs/>
        </w:rPr>
      </w:pPr>
    </w:p>
    <w:p w14:paraId="620E4C62" w14:textId="77777777" w:rsidR="00B906D9" w:rsidRPr="00171F24" w:rsidRDefault="00B906D9" w:rsidP="00B906D9">
      <w:pPr>
        <w:ind w:right="-6" w:firstLine="360"/>
        <w:jc w:val="both"/>
      </w:pPr>
      <w:r w:rsidRPr="00171F24">
        <w:rPr>
          <w:b/>
          <w:bCs/>
        </w:rPr>
        <w:t xml:space="preserve">6.11. Отдельные источники загрязнения. </w:t>
      </w:r>
      <w:r w:rsidRPr="00171F24">
        <w:t>Количество выбросов загрязняющих веществ по отдельным источникам загрязнения при производстве работ на предприятиях угольной промышленности рассчитывается и использованием значений удельных выбросов этих веществ (табл. 6.6 – 6.13).</w:t>
      </w:r>
    </w:p>
    <w:p w14:paraId="59953001" w14:textId="77777777" w:rsidR="00B906D9" w:rsidRPr="00171F24" w:rsidRDefault="00B906D9" w:rsidP="00B906D9">
      <w:pPr>
        <w:ind w:right="-6"/>
        <w:jc w:val="right"/>
      </w:pPr>
      <w:r w:rsidRPr="00171F24">
        <w:t>Таблица 6.6.</w:t>
      </w:r>
    </w:p>
    <w:p w14:paraId="4B5F7F7D" w14:textId="77777777" w:rsidR="00B906D9" w:rsidRPr="00171F24" w:rsidRDefault="00B906D9" w:rsidP="00B906D9">
      <w:pPr>
        <w:pStyle w:val="9"/>
        <w:rPr>
          <w:sz w:val="24"/>
        </w:rPr>
      </w:pPr>
      <w:r w:rsidRPr="00171F24">
        <w:rPr>
          <w:sz w:val="24"/>
        </w:rPr>
        <w:t xml:space="preserve">Удельный выброс пыли (г/т) при погрузке угля </w:t>
      </w:r>
    </w:p>
    <w:p w14:paraId="29AAB22F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в железнодорожные вагоны или самосвалы.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3109"/>
        <w:gridCol w:w="3099"/>
      </w:tblGrid>
      <w:tr w:rsidR="00B906D9" w:rsidRPr="00171F24" w14:paraId="580F746D" w14:textId="77777777" w:rsidTr="00AD043B">
        <w:trPr>
          <w:cantSplit/>
        </w:trPr>
        <w:tc>
          <w:tcPr>
            <w:tcW w:w="6380" w:type="dxa"/>
            <w:gridSpan w:val="2"/>
            <w:vAlign w:val="center"/>
          </w:tcPr>
          <w:p w14:paraId="14826B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Характеристика угля по пылевому фактору</w:t>
            </w:r>
          </w:p>
        </w:tc>
        <w:tc>
          <w:tcPr>
            <w:tcW w:w="3190" w:type="dxa"/>
            <w:vMerge w:val="restart"/>
            <w:vAlign w:val="center"/>
          </w:tcPr>
          <w:p w14:paraId="6A5EF5F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q г/т</w:t>
            </w:r>
          </w:p>
        </w:tc>
      </w:tr>
      <w:tr w:rsidR="00B906D9" w:rsidRPr="00171F24" w14:paraId="13D753E3" w14:textId="77777777" w:rsidTr="00AD043B">
        <w:trPr>
          <w:cantSplit/>
        </w:trPr>
        <w:tc>
          <w:tcPr>
            <w:tcW w:w="3190" w:type="dxa"/>
          </w:tcPr>
          <w:p w14:paraId="63F2560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категория</w:t>
            </w:r>
          </w:p>
        </w:tc>
        <w:tc>
          <w:tcPr>
            <w:tcW w:w="3190" w:type="dxa"/>
          </w:tcPr>
          <w:p w14:paraId="62DC5CD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группа</w:t>
            </w:r>
          </w:p>
        </w:tc>
        <w:tc>
          <w:tcPr>
            <w:tcW w:w="3190" w:type="dxa"/>
            <w:vMerge/>
          </w:tcPr>
          <w:p w14:paraId="3AE239FC" w14:textId="77777777" w:rsidR="00B906D9" w:rsidRPr="00171F24" w:rsidRDefault="00B906D9" w:rsidP="00AD043B">
            <w:pPr>
              <w:ind w:right="-6"/>
              <w:jc w:val="center"/>
            </w:pPr>
          </w:p>
        </w:tc>
      </w:tr>
      <w:tr w:rsidR="00B906D9" w:rsidRPr="00171F24" w14:paraId="2AE12E82" w14:textId="77777777" w:rsidTr="00AD043B">
        <w:tc>
          <w:tcPr>
            <w:tcW w:w="3190" w:type="dxa"/>
          </w:tcPr>
          <w:p w14:paraId="46B9EF0D" w14:textId="77777777" w:rsidR="00B906D9" w:rsidRPr="00171F24" w:rsidRDefault="00B906D9" w:rsidP="00AD043B">
            <w:pPr>
              <w:ind w:right="-6"/>
            </w:pPr>
            <w:r w:rsidRPr="00171F24">
              <w:t>Малопыльные</w:t>
            </w:r>
          </w:p>
          <w:p w14:paraId="6614996A" w14:textId="77777777" w:rsidR="00B906D9" w:rsidRPr="00171F24" w:rsidRDefault="00B906D9" w:rsidP="00AD043B">
            <w:pPr>
              <w:ind w:right="-6"/>
            </w:pPr>
          </w:p>
          <w:p w14:paraId="3F4E7397" w14:textId="77777777" w:rsidR="00B906D9" w:rsidRPr="00171F24" w:rsidRDefault="00B906D9" w:rsidP="00AD043B">
            <w:pPr>
              <w:ind w:right="-6"/>
            </w:pPr>
            <w:r w:rsidRPr="00171F24">
              <w:t>Умеренно пыльные</w:t>
            </w:r>
          </w:p>
          <w:p w14:paraId="3FB539E7" w14:textId="77777777" w:rsidR="00B906D9" w:rsidRPr="00171F24" w:rsidRDefault="00B906D9" w:rsidP="00AD043B">
            <w:pPr>
              <w:ind w:right="-6"/>
            </w:pPr>
          </w:p>
          <w:p w14:paraId="267B28CA" w14:textId="77777777" w:rsidR="00B906D9" w:rsidRPr="00171F24" w:rsidRDefault="00B906D9" w:rsidP="00AD043B">
            <w:pPr>
              <w:ind w:right="-6"/>
            </w:pPr>
            <w:r w:rsidRPr="00171F24">
              <w:t>Пыльные</w:t>
            </w:r>
          </w:p>
          <w:p w14:paraId="5DD88700" w14:textId="77777777" w:rsidR="00B906D9" w:rsidRPr="00171F24" w:rsidRDefault="00B906D9" w:rsidP="00AD043B">
            <w:pPr>
              <w:ind w:right="-6"/>
            </w:pPr>
          </w:p>
          <w:p w14:paraId="56BFFEFD" w14:textId="77777777" w:rsidR="00B906D9" w:rsidRPr="00171F24" w:rsidRDefault="00B906D9" w:rsidP="00AD043B">
            <w:pPr>
              <w:ind w:right="-6"/>
            </w:pPr>
            <w:r w:rsidRPr="00171F24">
              <w:t>Весьма пыльные</w:t>
            </w:r>
          </w:p>
        </w:tc>
        <w:tc>
          <w:tcPr>
            <w:tcW w:w="3190" w:type="dxa"/>
          </w:tcPr>
          <w:p w14:paraId="1EA610A5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t>І</w:t>
            </w:r>
          </w:p>
          <w:p w14:paraId="63D95086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II</w:t>
            </w:r>
          </w:p>
          <w:p w14:paraId="22F30291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III</w:t>
            </w:r>
          </w:p>
          <w:p w14:paraId="5FB63F01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IV</w:t>
            </w:r>
          </w:p>
          <w:p w14:paraId="6D9BEA65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</w:t>
            </w:r>
          </w:p>
          <w:p w14:paraId="117C0726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VI</w:t>
            </w:r>
          </w:p>
          <w:p w14:paraId="5E2B0A5B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VII</w:t>
            </w:r>
          </w:p>
          <w:p w14:paraId="34391ED3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VIII</w:t>
            </w:r>
          </w:p>
        </w:tc>
        <w:tc>
          <w:tcPr>
            <w:tcW w:w="3190" w:type="dxa"/>
          </w:tcPr>
          <w:p w14:paraId="0E604F5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3,00</w:t>
            </w:r>
          </w:p>
          <w:p w14:paraId="1FD1339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3,02</w:t>
            </w:r>
          </w:p>
          <w:p w14:paraId="37B435E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3,25</w:t>
            </w:r>
          </w:p>
          <w:p w14:paraId="17843B1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3,57</w:t>
            </w:r>
          </w:p>
          <w:p w14:paraId="46DC350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4,15</w:t>
            </w:r>
          </w:p>
          <w:p w14:paraId="08EB2C8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4,87</w:t>
            </w:r>
          </w:p>
          <w:p w14:paraId="4119035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5,32</w:t>
            </w:r>
          </w:p>
          <w:p w14:paraId="77A25D4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6,15</w:t>
            </w:r>
          </w:p>
        </w:tc>
      </w:tr>
    </w:tbl>
    <w:p w14:paraId="305320B3" w14:textId="77777777" w:rsidR="008F79F5" w:rsidRPr="00171F24" w:rsidRDefault="008F79F5" w:rsidP="00B906D9">
      <w:pPr>
        <w:ind w:right="-6" w:firstLine="900"/>
        <w:jc w:val="both"/>
        <w:rPr>
          <w:highlight w:val="yellow"/>
        </w:rPr>
      </w:pPr>
    </w:p>
    <w:p w14:paraId="1BC1F03E" w14:textId="1BA5524D" w:rsidR="00B906D9" w:rsidRPr="00171F24" w:rsidRDefault="00B906D9" w:rsidP="00B906D9">
      <w:pPr>
        <w:ind w:right="-6" w:firstLine="900"/>
        <w:jc w:val="both"/>
      </w:pPr>
      <w:r w:rsidRPr="00171F24">
        <w:t xml:space="preserve">П р и м е ч а н и е. В табл. 6.6 – 6.8 категория и группа угля по пылевому фактору приняты согласно «Каталогу шахтопластов </w:t>
      </w:r>
      <w:r w:rsidRPr="00171F24">
        <w:rPr>
          <w:b/>
          <w:bCs/>
        </w:rPr>
        <w:t>СССР</w:t>
      </w:r>
      <w:r w:rsidRPr="00171F24">
        <w:t xml:space="preserve"> по пылевому фактору», М., 1975; значения удельного выброса даны без учета проводимых мероприятий по пылеподавлению.</w:t>
      </w:r>
    </w:p>
    <w:p w14:paraId="7A2A4B25" w14:textId="77777777" w:rsidR="00B906D9" w:rsidRPr="00171F24" w:rsidRDefault="00B906D9" w:rsidP="00B906D9">
      <w:pPr>
        <w:ind w:right="-6" w:firstLine="900"/>
        <w:jc w:val="both"/>
        <w:sectPr w:rsidR="00B906D9" w:rsidRPr="00171F24">
          <w:footnotePr>
            <w:numRestart w:val="eachSect"/>
          </w:footnotePr>
          <w:endnotePr>
            <w:numStart w:val="3"/>
          </w:endnotePr>
          <w:pgSz w:w="11906" w:h="16838" w:code="9"/>
          <w:pgMar w:top="720" w:right="851" w:bottom="1259" w:left="1701" w:header="709" w:footer="709" w:gutter="0"/>
          <w:cols w:space="708"/>
          <w:docGrid w:linePitch="360"/>
        </w:sectPr>
      </w:pPr>
    </w:p>
    <w:p w14:paraId="4391B55D" w14:textId="77777777" w:rsidR="00B906D9" w:rsidRPr="00171F24" w:rsidRDefault="00B906D9" w:rsidP="00B906D9">
      <w:pPr>
        <w:ind w:right="-6" w:firstLine="900"/>
        <w:jc w:val="right"/>
      </w:pPr>
      <w:r w:rsidRPr="00171F24">
        <w:lastRenderedPageBreak/>
        <w:t>Таблица 6.7.</w:t>
      </w:r>
    </w:p>
    <w:p w14:paraId="47E7926B" w14:textId="77777777" w:rsidR="00B906D9" w:rsidRPr="00171F24" w:rsidRDefault="00B906D9" w:rsidP="00B906D9">
      <w:pPr>
        <w:ind w:right="-6" w:firstLine="900"/>
        <w:jc w:val="center"/>
        <w:rPr>
          <w:b/>
          <w:bCs/>
        </w:rPr>
      </w:pPr>
      <w:r w:rsidRPr="00171F24">
        <w:rPr>
          <w:b/>
          <w:bCs/>
        </w:rPr>
        <w:t>Удельное выделение пыли в атмосферу (г/т) при формировании открытых складов угля.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4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900"/>
      </w:tblGrid>
      <w:tr w:rsidR="00B906D9" w:rsidRPr="00171F24" w14:paraId="527A59B3" w14:textId="77777777" w:rsidTr="00AD043B">
        <w:trPr>
          <w:cantSplit/>
        </w:trPr>
        <w:tc>
          <w:tcPr>
            <w:tcW w:w="3708" w:type="dxa"/>
            <w:gridSpan w:val="2"/>
          </w:tcPr>
          <w:p w14:paraId="19E8E05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Характеристика угля по пылевому фактору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15F38921" w14:textId="77777777" w:rsidR="00B906D9" w:rsidRPr="00171F24" w:rsidRDefault="00B906D9" w:rsidP="00AD043B">
            <w:pPr>
              <w:ind w:left="113" w:right="-6"/>
              <w:jc w:val="center"/>
            </w:pPr>
            <w:r w:rsidRPr="00171F24">
              <w:t>Содержание пыли в угле %</w:t>
            </w:r>
          </w:p>
        </w:tc>
        <w:tc>
          <w:tcPr>
            <w:tcW w:w="10620" w:type="dxa"/>
            <w:gridSpan w:val="10"/>
            <w:vAlign w:val="center"/>
          </w:tcPr>
          <w:p w14:paraId="3AE085D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Скорость ветра, м/с</w:t>
            </w:r>
          </w:p>
        </w:tc>
      </w:tr>
      <w:tr w:rsidR="00B906D9" w:rsidRPr="00171F24" w14:paraId="067740CA" w14:textId="77777777" w:rsidTr="00AD043B">
        <w:trPr>
          <w:cantSplit/>
          <w:trHeight w:val="895"/>
        </w:trPr>
        <w:tc>
          <w:tcPr>
            <w:tcW w:w="2268" w:type="dxa"/>
            <w:vAlign w:val="center"/>
          </w:tcPr>
          <w:p w14:paraId="3ACFF9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категория</w:t>
            </w:r>
          </w:p>
        </w:tc>
        <w:tc>
          <w:tcPr>
            <w:tcW w:w="1440" w:type="dxa"/>
            <w:vAlign w:val="center"/>
          </w:tcPr>
          <w:p w14:paraId="579FA1E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группа</w:t>
            </w:r>
          </w:p>
        </w:tc>
        <w:tc>
          <w:tcPr>
            <w:tcW w:w="1080" w:type="dxa"/>
            <w:vMerge/>
          </w:tcPr>
          <w:p w14:paraId="22142C89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AFD4E0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</w:t>
            </w:r>
          </w:p>
        </w:tc>
        <w:tc>
          <w:tcPr>
            <w:tcW w:w="1080" w:type="dxa"/>
            <w:vAlign w:val="center"/>
          </w:tcPr>
          <w:p w14:paraId="62A7163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</w:t>
            </w:r>
          </w:p>
        </w:tc>
        <w:tc>
          <w:tcPr>
            <w:tcW w:w="1080" w:type="dxa"/>
            <w:vAlign w:val="center"/>
          </w:tcPr>
          <w:p w14:paraId="3F0D2F4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</w:t>
            </w:r>
          </w:p>
        </w:tc>
        <w:tc>
          <w:tcPr>
            <w:tcW w:w="1080" w:type="dxa"/>
            <w:vAlign w:val="center"/>
          </w:tcPr>
          <w:p w14:paraId="77DA853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</w:t>
            </w:r>
          </w:p>
        </w:tc>
        <w:tc>
          <w:tcPr>
            <w:tcW w:w="1080" w:type="dxa"/>
            <w:vAlign w:val="center"/>
          </w:tcPr>
          <w:p w14:paraId="1535561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</w:t>
            </w:r>
          </w:p>
        </w:tc>
        <w:tc>
          <w:tcPr>
            <w:tcW w:w="1080" w:type="dxa"/>
            <w:vAlign w:val="center"/>
          </w:tcPr>
          <w:p w14:paraId="3A34725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</w:t>
            </w:r>
          </w:p>
        </w:tc>
        <w:tc>
          <w:tcPr>
            <w:tcW w:w="1080" w:type="dxa"/>
            <w:vAlign w:val="center"/>
          </w:tcPr>
          <w:p w14:paraId="09145AF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</w:t>
            </w:r>
          </w:p>
        </w:tc>
        <w:tc>
          <w:tcPr>
            <w:tcW w:w="1080" w:type="dxa"/>
            <w:vAlign w:val="center"/>
          </w:tcPr>
          <w:p w14:paraId="6CF26EE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</w:t>
            </w:r>
          </w:p>
        </w:tc>
        <w:tc>
          <w:tcPr>
            <w:tcW w:w="1080" w:type="dxa"/>
            <w:vAlign w:val="center"/>
          </w:tcPr>
          <w:p w14:paraId="2B955E1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</w:t>
            </w:r>
          </w:p>
        </w:tc>
        <w:tc>
          <w:tcPr>
            <w:tcW w:w="900" w:type="dxa"/>
            <w:vAlign w:val="center"/>
          </w:tcPr>
          <w:p w14:paraId="1C47B85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</w:t>
            </w:r>
          </w:p>
        </w:tc>
      </w:tr>
      <w:tr w:rsidR="00B906D9" w:rsidRPr="00171F24" w14:paraId="6B91CCD2" w14:textId="77777777" w:rsidTr="00AD043B">
        <w:tc>
          <w:tcPr>
            <w:tcW w:w="2268" w:type="dxa"/>
          </w:tcPr>
          <w:p w14:paraId="27FD49CB" w14:textId="77777777" w:rsidR="00B906D9" w:rsidRPr="00171F24" w:rsidRDefault="00B906D9" w:rsidP="00AD043B">
            <w:pPr>
              <w:ind w:right="-6"/>
            </w:pPr>
            <w:r w:rsidRPr="00171F24">
              <w:t>Малопыльные</w:t>
            </w:r>
          </w:p>
          <w:p w14:paraId="3B04C45E" w14:textId="77777777" w:rsidR="00B906D9" w:rsidRPr="00171F24" w:rsidRDefault="00B906D9" w:rsidP="00AD043B">
            <w:pPr>
              <w:ind w:right="-6"/>
            </w:pPr>
          </w:p>
          <w:p w14:paraId="40EE18E6" w14:textId="77777777" w:rsidR="00B906D9" w:rsidRPr="00171F24" w:rsidRDefault="00B906D9" w:rsidP="00AD043B">
            <w:pPr>
              <w:ind w:right="-6"/>
            </w:pPr>
            <w:r w:rsidRPr="00171F24">
              <w:t>Умеренно пыльные</w:t>
            </w:r>
          </w:p>
          <w:p w14:paraId="093E05BA" w14:textId="77777777" w:rsidR="00B906D9" w:rsidRPr="00171F24" w:rsidRDefault="00B906D9" w:rsidP="00AD043B">
            <w:pPr>
              <w:ind w:right="-6"/>
            </w:pPr>
          </w:p>
          <w:p w14:paraId="2B6E5FB4" w14:textId="77777777" w:rsidR="00B906D9" w:rsidRPr="00171F24" w:rsidRDefault="00B906D9" w:rsidP="00AD043B">
            <w:pPr>
              <w:ind w:right="-6"/>
            </w:pPr>
            <w:r w:rsidRPr="00171F24">
              <w:t>Пыльные</w:t>
            </w:r>
          </w:p>
          <w:p w14:paraId="445A3988" w14:textId="77777777" w:rsidR="00B906D9" w:rsidRPr="00171F24" w:rsidRDefault="00B906D9" w:rsidP="00AD043B">
            <w:pPr>
              <w:ind w:right="-6"/>
            </w:pPr>
          </w:p>
          <w:p w14:paraId="545DF8A3" w14:textId="77777777" w:rsidR="00B906D9" w:rsidRPr="00171F24" w:rsidRDefault="00B906D9" w:rsidP="00AD043B">
            <w:pPr>
              <w:ind w:right="-6"/>
              <w:rPr>
                <w:b/>
                <w:bCs/>
              </w:rPr>
            </w:pPr>
            <w:r w:rsidRPr="00171F24">
              <w:t>Весьма пыльные</w:t>
            </w:r>
          </w:p>
        </w:tc>
        <w:tc>
          <w:tcPr>
            <w:tcW w:w="1440" w:type="dxa"/>
          </w:tcPr>
          <w:p w14:paraId="34186413" w14:textId="77777777" w:rsidR="00B906D9" w:rsidRPr="00171F24" w:rsidRDefault="00B906D9" w:rsidP="00AD043B">
            <w:pPr>
              <w:pStyle w:val="9"/>
              <w:rPr>
                <w:b w:val="0"/>
                <w:bCs w:val="0"/>
                <w:sz w:val="24"/>
                <w:lang w:val="en-US"/>
              </w:rPr>
            </w:pPr>
            <w:r w:rsidRPr="00171F24">
              <w:rPr>
                <w:b w:val="0"/>
                <w:bCs w:val="0"/>
                <w:sz w:val="24"/>
                <w:lang w:val="en-US"/>
              </w:rPr>
              <w:t>I</w:t>
            </w:r>
          </w:p>
          <w:p w14:paraId="26C40518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II</w:t>
            </w:r>
          </w:p>
          <w:p w14:paraId="49043B8A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III</w:t>
            </w:r>
          </w:p>
          <w:p w14:paraId="426D0476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IV</w:t>
            </w:r>
          </w:p>
          <w:p w14:paraId="6B50E8D9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</w:t>
            </w:r>
          </w:p>
          <w:p w14:paraId="1A01BFB3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VI</w:t>
            </w:r>
          </w:p>
          <w:p w14:paraId="5023FB09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VII</w:t>
            </w:r>
          </w:p>
          <w:p w14:paraId="0F626D47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  <w:lang w:val="en-US"/>
              </w:rPr>
            </w:pPr>
            <w:r w:rsidRPr="00171F24">
              <w:rPr>
                <w:lang w:val="en-US"/>
              </w:rPr>
              <w:t>VIII</w:t>
            </w:r>
          </w:p>
        </w:tc>
        <w:tc>
          <w:tcPr>
            <w:tcW w:w="1080" w:type="dxa"/>
          </w:tcPr>
          <w:p w14:paraId="4E06EA9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0,79</w:t>
            </w:r>
          </w:p>
          <w:p w14:paraId="7A61E29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0,87</w:t>
            </w:r>
          </w:p>
          <w:p w14:paraId="183DB45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1,10</w:t>
            </w:r>
          </w:p>
          <w:p w14:paraId="123D059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1,43</w:t>
            </w:r>
          </w:p>
          <w:p w14:paraId="4A0D29D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2,30</w:t>
            </w:r>
          </w:p>
          <w:p w14:paraId="760B9DE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3,46</w:t>
            </w:r>
          </w:p>
          <w:p w14:paraId="36B4D37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4,70</w:t>
            </w:r>
          </w:p>
          <w:p w14:paraId="5220AF6E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7,48</w:t>
            </w:r>
          </w:p>
        </w:tc>
        <w:tc>
          <w:tcPr>
            <w:tcW w:w="1080" w:type="dxa"/>
          </w:tcPr>
          <w:p w14:paraId="4AF6E1D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790</w:t>
            </w:r>
          </w:p>
          <w:p w14:paraId="7C427E2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870</w:t>
            </w:r>
          </w:p>
          <w:p w14:paraId="1DEF370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1100</w:t>
            </w:r>
          </w:p>
          <w:p w14:paraId="7D1DCCB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1430</w:t>
            </w:r>
          </w:p>
          <w:p w14:paraId="7B449BB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2300</w:t>
            </w:r>
          </w:p>
          <w:p w14:paraId="1217B8A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3460</w:t>
            </w:r>
          </w:p>
          <w:p w14:paraId="331345B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4700</w:t>
            </w:r>
          </w:p>
          <w:p w14:paraId="05666B08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7480</w:t>
            </w:r>
          </w:p>
        </w:tc>
        <w:tc>
          <w:tcPr>
            <w:tcW w:w="1080" w:type="dxa"/>
          </w:tcPr>
          <w:p w14:paraId="4524B47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2200</w:t>
            </w:r>
          </w:p>
          <w:p w14:paraId="2C2B6F8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2300</w:t>
            </w:r>
          </w:p>
          <w:p w14:paraId="1961658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2750</w:t>
            </w:r>
          </w:p>
          <w:p w14:paraId="4880D8B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3300</w:t>
            </w:r>
          </w:p>
          <w:p w14:paraId="1205C05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4550</w:t>
            </w:r>
          </w:p>
          <w:p w14:paraId="01AF97E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6100</w:t>
            </w:r>
          </w:p>
          <w:p w14:paraId="48624BE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7450</w:t>
            </w:r>
          </w:p>
          <w:p w14:paraId="7E06F3D3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10480</w:t>
            </w:r>
          </w:p>
        </w:tc>
        <w:tc>
          <w:tcPr>
            <w:tcW w:w="1080" w:type="dxa"/>
          </w:tcPr>
          <w:p w14:paraId="6BC4CFC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2555</w:t>
            </w:r>
          </w:p>
          <w:p w14:paraId="7862DA6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2750</w:t>
            </w:r>
          </w:p>
          <w:p w14:paraId="0360AF2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3300</w:t>
            </w:r>
          </w:p>
          <w:p w14:paraId="2F2C450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3900</w:t>
            </w:r>
          </w:p>
          <w:p w14:paraId="50602F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5150</w:t>
            </w:r>
          </w:p>
          <w:p w14:paraId="1507357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6800</w:t>
            </w:r>
          </w:p>
          <w:p w14:paraId="509A24A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8300</w:t>
            </w:r>
          </w:p>
          <w:p w14:paraId="447C7355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11800</w:t>
            </w:r>
          </w:p>
        </w:tc>
        <w:tc>
          <w:tcPr>
            <w:tcW w:w="1080" w:type="dxa"/>
          </w:tcPr>
          <w:p w14:paraId="75614FD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3150</w:t>
            </w:r>
          </w:p>
          <w:p w14:paraId="3141657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3300</w:t>
            </w:r>
          </w:p>
          <w:p w14:paraId="34DD74A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3800</w:t>
            </w:r>
          </w:p>
          <w:p w14:paraId="2ED0BA8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4500</w:t>
            </w:r>
          </w:p>
          <w:p w14:paraId="1891A08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5800</w:t>
            </w:r>
          </w:p>
          <w:p w14:paraId="25C8CED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7750</w:t>
            </w:r>
          </w:p>
          <w:p w14:paraId="23B4AA0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9250</w:t>
            </w:r>
          </w:p>
          <w:p w14:paraId="64EAF1A1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13050</w:t>
            </w:r>
          </w:p>
        </w:tc>
        <w:tc>
          <w:tcPr>
            <w:tcW w:w="1080" w:type="dxa"/>
          </w:tcPr>
          <w:p w14:paraId="2444A4B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3650</w:t>
            </w:r>
          </w:p>
          <w:p w14:paraId="786F407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3755</w:t>
            </w:r>
          </w:p>
          <w:p w14:paraId="5F09F6F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4400</w:t>
            </w:r>
          </w:p>
          <w:p w14:paraId="1C544FC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5150</w:t>
            </w:r>
          </w:p>
          <w:p w14:paraId="69863EC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6750</w:t>
            </w:r>
          </w:p>
          <w:p w14:paraId="5E23CAF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8600</w:t>
            </w:r>
          </w:p>
          <w:p w14:paraId="1E2F0C3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10550</w:t>
            </w:r>
          </w:p>
          <w:p w14:paraId="0DF3D486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13900</w:t>
            </w:r>
          </w:p>
        </w:tc>
        <w:tc>
          <w:tcPr>
            <w:tcW w:w="1080" w:type="dxa"/>
          </w:tcPr>
          <w:p w14:paraId="5E2CE3E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4050</w:t>
            </w:r>
          </w:p>
          <w:p w14:paraId="7B30233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4300</w:t>
            </w:r>
          </w:p>
          <w:p w14:paraId="00C37FA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5000</w:t>
            </w:r>
          </w:p>
          <w:p w14:paraId="6703C8C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5750</w:t>
            </w:r>
          </w:p>
          <w:p w14:paraId="173B831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7600</w:t>
            </w:r>
          </w:p>
          <w:p w14:paraId="61200E9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9980</w:t>
            </w:r>
          </w:p>
          <w:p w14:paraId="25DDD5B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11950</w:t>
            </w:r>
          </w:p>
          <w:p w14:paraId="4A5D5D52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15800</w:t>
            </w:r>
          </w:p>
        </w:tc>
        <w:tc>
          <w:tcPr>
            <w:tcW w:w="1080" w:type="dxa"/>
          </w:tcPr>
          <w:p w14:paraId="7AD1EC5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5200</w:t>
            </w:r>
          </w:p>
          <w:p w14:paraId="62642EA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5355</w:t>
            </w:r>
          </w:p>
          <w:p w14:paraId="385F8CD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6100</w:t>
            </w:r>
          </w:p>
          <w:p w14:paraId="44AC21A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6950</w:t>
            </w:r>
          </w:p>
          <w:p w14:paraId="1A94BB7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8750</w:t>
            </w:r>
          </w:p>
          <w:p w14:paraId="56E7D6D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11250</w:t>
            </w:r>
          </w:p>
          <w:p w14:paraId="1729A21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13200</w:t>
            </w:r>
          </w:p>
          <w:p w14:paraId="333C17BC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17155</w:t>
            </w:r>
          </w:p>
        </w:tc>
        <w:tc>
          <w:tcPr>
            <w:tcW w:w="1080" w:type="dxa"/>
          </w:tcPr>
          <w:p w14:paraId="236756C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6300</w:t>
            </w:r>
          </w:p>
          <w:p w14:paraId="4E799F3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6500</w:t>
            </w:r>
          </w:p>
          <w:p w14:paraId="2ADE937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7260</w:t>
            </w:r>
          </w:p>
          <w:p w14:paraId="37CB3D4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8000</w:t>
            </w:r>
          </w:p>
          <w:p w14:paraId="0AFB985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11500</w:t>
            </w:r>
          </w:p>
          <w:p w14:paraId="7110855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12625</w:t>
            </w:r>
          </w:p>
          <w:p w14:paraId="21D75F5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14400</w:t>
            </w:r>
          </w:p>
          <w:p w14:paraId="5E71BAF6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18500</w:t>
            </w:r>
          </w:p>
        </w:tc>
        <w:tc>
          <w:tcPr>
            <w:tcW w:w="1080" w:type="dxa"/>
          </w:tcPr>
          <w:p w14:paraId="4C1E633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7900</w:t>
            </w:r>
          </w:p>
          <w:p w14:paraId="44D0BB0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8700</w:t>
            </w:r>
          </w:p>
          <w:p w14:paraId="16A4B08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10000</w:t>
            </w:r>
          </w:p>
          <w:p w14:paraId="4715C7F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11100</w:t>
            </w:r>
          </w:p>
          <w:p w14:paraId="29A6530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13400</w:t>
            </w:r>
          </w:p>
          <w:p w14:paraId="6CCB579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15750</w:t>
            </w:r>
          </w:p>
          <w:p w14:paraId="4FECB40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17900</w:t>
            </w:r>
          </w:p>
          <w:p w14:paraId="46C2EE1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21400</w:t>
            </w:r>
          </w:p>
        </w:tc>
        <w:tc>
          <w:tcPr>
            <w:tcW w:w="900" w:type="dxa"/>
          </w:tcPr>
          <w:p w14:paraId="3F34029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7900</w:t>
            </w:r>
          </w:p>
          <w:p w14:paraId="4954B48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8700</w:t>
            </w:r>
          </w:p>
          <w:p w14:paraId="519E45B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11000</w:t>
            </w:r>
          </w:p>
          <w:p w14:paraId="3FE5001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14300</w:t>
            </w:r>
          </w:p>
          <w:p w14:paraId="4F41CCF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16650</w:t>
            </w:r>
          </w:p>
          <w:p w14:paraId="2A622D8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19500</w:t>
            </w:r>
          </w:p>
          <w:p w14:paraId="1379542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21300</w:t>
            </w:r>
          </w:p>
          <w:p w14:paraId="309F552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24650</w:t>
            </w:r>
          </w:p>
        </w:tc>
      </w:tr>
    </w:tbl>
    <w:p w14:paraId="536B7B77" w14:textId="77777777" w:rsidR="00B906D9" w:rsidRPr="00171F24" w:rsidRDefault="00B906D9" w:rsidP="00B906D9">
      <w:pPr>
        <w:ind w:right="-6" w:firstLine="900"/>
        <w:jc w:val="center"/>
        <w:rPr>
          <w:b/>
          <w:bCs/>
        </w:rPr>
      </w:pPr>
    </w:p>
    <w:p w14:paraId="5D6C62B7" w14:textId="77777777" w:rsidR="00B906D9" w:rsidRPr="00171F24" w:rsidRDefault="00B906D9" w:rsidP="00B906D9">
      <w:pPr>
        <w:ind w:right="-6" w:firstLine="900"/>
        <w:jc w:val="right"/>
      </w:pPr>
      <w:r w:rsidRPr="00171F24">
        <w:t>Таблица 6.8.</w:t>
      </w:r>
    </w:p>
    <w:p w14:paraId="2213E232" w14:textId="77777777" w:rsidR="00B906D9" w:rsidRPr="00171F24" w:rsidRDefault="00B906D9" w:rsidP="00B906D9">
      <w:pPr>
        <w:ind w:right="-6" w:firstLine="900"/>
        <w:jc w:val="center"/>
        <w:rPr>
          <w:b/>
          <w:bCs/>
        </w:rPr>
      </w:pPr>
      <w:r w:rsidRPr="00171F24">
        <w:rPr>
          <w:b/>
          <w:bCs/>
        </w:rPr>
        <w:t>Удельное сдувание пыли с поверхности открытых складов угля (мг/м</w:t>
      </w:r>
      <w:r w:rsidRPr="00171F24">
        <w:rPr>
          <w:b/>
          <w:bCs/>
          <w:vertAlign w:val="superscript"/>
        </w:rPr>
        <w:t>2</w:t>
      </w:r>
      <w:r w:rsidRPr="00171F24">
        <w:rPr>
          <w:b/>
          <w:bCs/>
        </w:rPr>
        <w:t xml:space="preserve"> с)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160"/>
        <w:gridCol w:w="2160"/>
        <w:gridCol w:w="1080"/>
        <w:gridCol w:w="1080"/>
        <w:gridCol w:w="1080"/>
        <w:gridCol w:w="1080"/>
        <w:gridCol w:w="1080"/>
        <w:gridCol w:w="1080"/>
        <w:gridCol w:w="1080"/>
        <w:gridCol w:w="900"/>
      </w:tblGrid>
      <w:tr w:rsidR="00B906D9" w:rsidRPr="00171F24" w14:paraId="7ACA379C" w14:textId="77777777" w:rsidTr="00AD043B">
        <w:trPr>
          <w:cantSplit/>
        </w:trPr>
        <w:tc>
          <w:tcPr>
            <w:tcW w:w="4788" w:type="dxa"/>
            <w:gridSpan w:val="2"/>
          </w:tcPr>
          <w:p w14:paraId="6FD9583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Характеристика углей по пылевому фактору</w:t>
            </w:r>
          </w:p>
        </w:tc>
        <w:tc>
          <w:tcPr>
            <w:tcW w:w="2160" w:type="dxa"/>
            <w:vMerge w:val="restart"/>
          </w:tcPr>
          <w:p w14:paraId="001A8E8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Содержание пыли в угле, %</w:t>
            </w:r>
          </w:p>
        </w:tc>
        <w:tc>
          <w:tcPr>
            <w:tcW w:w="8460" w:type="dxa"/>
            <w:gridSpan w:val="8"/>
          </w:tcPr>
          <w:p w14:paraId="15DA826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Скорость ветра, м/с</w:t>
            </w:r>
          </w:p>
        </w:tc>
      </w:tr>
      <w:tr w:rsidR="00B906D9" w:rsidRPr="00171F24" w14:paraId="26BDE4CD" w14:textId="77777777" w:rsidTr="00AD043B">
        <w:trPr>
          <w:cantSplit/>
        </w:trPr>
        <w:tc>
          <w:tcPr>
            <w:tcW w:w="2628" w:type="dxa"/>
          </w:tcPr>
          <w:p w14:paraId="3AC443B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категория</w:t>
            </w:r>
          </w:p>
        </w:tc>
        <w:tc>
          <w:tcPr>
            <w:tcW w:w="2160" w:type="dxa"/>
          </w:tcPr>
          <w:p w14:paraId="166723B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группа</w:t>
            </w:r>
          </w:p>
        </w:tc>
        <w:tc>
          <w:tcPr>
            <w:tcW w:w="2160" w:type="dxa"/>
            <w:vMerge/>
          </w:tcPr>
          <w:p w14:paraId="0DD2FC74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22BAC1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</w:t>
            </w:r>
          </w:p>
        </w:tc>
        <w:tc>
          <w:tcPr>
            <w:tcW w:w="1080" w:type="dxa"/>
          </w:tcPr>
          <w:p w14:paraId="107669F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</w:t>
            </w:r>
          </w:p>
        </w:tc>
        <w:tc>
          <w:tcPr>
            <w:tcW w:w="1080" w:type="dxa"/>
          </w:tcPr>
          <w:p w14:paraId="29CC00C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</w:t>
            </w:r>
          </w:p>
        </w:tc>
        <w:tc>
          <w:tcPr>
            <w:tcW w:w="1080" w:type="dxa"/>
          </w:tcPr>
          <w:p w14:paraId="12466FD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</w:t>
            </w:r>
          </w:p>
        </w:tc>
        <w:tc>
          <w:tcPr>
            <w:tcW w:w="1080" w:type="dxa"/>
          </w:tcPr>
          <w:p w14:paraId="333C6E2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</w:t>
            </w:r>
          </w:p>
        </w:tc>
        <w:tc>
          <w:tcPr>
            <w:tcW w:w="1080" w:type="dxa"/>
          </w:tcPr>
          <w:p w14:paraId="3059D39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</w:t>
            </w:r>
          </w:p>
        </w:tc>
        <w:tc>
          <w:tcPr>
            <w:tcW w:w="1080" w:type="dxa"/>
          </w:tcPr>
          <w:p w14:paraId="0116F50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</w:t>
            </w:r>
          </w:p>
        </w:tc>
        <w:tc>
          <w:tcPr>
            <w:tcW w:w="900" w:type="dxa"/>
          </w:tcPr>
          <w:p w14:paraId="68C3486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</w:t>
            </w:r>
          </w:p>
        </w:tc>
      </w:tr>
      <w:tr w:rsidR="00B906D9" w:rsidRPr="00171F24" w14:paraId="473C8894" w14:textId="77777777" w:rsidTr="00AD043B">
        <w:tc>
          <w:tcPr>
            <w:tcW w:w="2628" w:type="dxa"/>
          </w:tcPr>
          <w:p w14:paraId="5DFF46B1" w14:textId="77777777" w:rsidR="00B906D9" w:rsidRPr="00171F24" w:rsidRDefault="00B906D9" w:rsidP="00AD043B">
            <w:pPr>
              <w:ind w:right="-6"/>
            </w:pPr>
            <w:r w:rsidRPr="00171F24">
              <w:t>Малопыльные</w:t>
            </w:r>
          </w:p>
          <w:p w14:paraId="2547D350" w14:textId="77777777" w:rsidR="00B906D9" w:rsidRPr="00171F24" w:rsidRDefault="00B906D9" w:rsidP="00AD043B">
            <w:pPr>
              <w:ind w:right="-6"/>
            </w:pPr>
          </w:p>
          <w:p w14:paraId="4F8263D3" w14:textId="77777777" w:rsidR="00B906D9" w:rsidRPr="00171F24" w:rsidRDefault="00B906D9" w:rsidP="00AD043B">
            <w:pPr>
              <w:ind w:right="-6"/>
            </w:pPr>
            <w:r w:rsidRPr="00171F24">
              <w:t>Умеренно пыльные</w:t>
            </w:r>
          </w:p>
          <w:p w14:paraId="583C8598" w14:textId="77777777" w:rsidR="00B906D9" w:rsidRPr="00171F24" w:rsidRDefault="00B906D9" w:rsidP="00AD043B">
            <w:pPr>
              <w:ind w:right="-6"/>
            </w:pPr>
          </w:p>
          <w:p w14:paraId="24DE004C" w14:textId="77777777" w:rsidR="00B906D9" w:rsidRPr="00171F24" w:rsidRDefault="00B906D9" w:rsidP="00AD043B">
            <w:pPr>
              <w:ind w:right="-6"/>
            </w:pPr>
            <w:r w:rsidRPr="00171F24">
              <w:t>Пыльные</w:t>
            </w:r>
          </w:p>
          <w:p w14:paraId="73BE228C" w14:textId="77777777" w:rsidR="00B906D9" w:rsidRPr="00171F24" w:rsidRDefault="00B906D9" w:rsidP="00AD043B">
            <w:pPr>
              <w:ind w:right="-6"/>
            </w:pPr>
          </w:p>
          <w:p w14:paraId="604044E0" w14:textId="77777777" w:rsidR="00B906D9" w:rsidRPr="00171F24" w:rsidRDefault="00B906D9" w:rsidP="00AD043B">
            <w:pPr>
              <w:ind w:right="-6"/>
            </w:pPr>
            <w:r w:rsidRPr="00171F24">
              <w:t>Весьма пыльные</w:t>
            </w:r>
          </w:p>
        </w:tc>
        <w:tc>
          <w:tcPr>
            <w:tcW w:w="2160" w:type="dxa"/>
          </w:tcPr>
          <w:p w14:paraId="1C9F347F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</w:t>
            </w:r>
          </w:p>
          <w:p w14:paraId="22ADADED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II</w:t>
            </w:r>
          </w:p>
          <w:p w14:paraId="7BF62301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III</w:t>
            </w:r>
          </w:p>
          <w:p w14:paraId="2CA9C943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IV</w:t>
            </w:r>
          </w:p>
          <w:p w14:paraId="089AD866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</w:t>
            </w:r>
          </w:p>
          <w:p w14:paraId="376C785A" w14:textId="77777777" w:rsidR="00B906D9" w:rsidRPr="00171F24" w:rsidRDefault="00B906D9" w:rsidP="00AD043B">
            <w:pPr>
              <w:ind w:right="-6"/>
              <w:jc w:val="center"/>
              <w:rPr>
                <w:lang w:val="en-US"/>
              </w:rPr>
            </w:pPr>
            <w:r w:rsidRPr="00171F24">
              <w:rPr>
                <w:lang w:val="en-US"/>
              </w:rPr>
              <w:t>VI</w:t>
            </w:r>
          </w:p>
          <w:p w14:paraId="5751F07B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  <w:lang w:val="en-US"/>
              </w:rPr>
            </w:pPr>
            <w:r w:rsidRPr="00171F24">
              <w:rPr>
                <w:lang w:val="en-US"/>
              </w:rPr>
              <w:t>VIII</w:t>
            </w:r>
          </w:p>
        </w:tc>
        <w:tc>
          <w:tcPr>
            <w:tcW w:w="2160" w:type="dxa"/>
          </w:tcPr>
          <w:p w14:paraId="7D838C1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0,79</w:t>
            </w:r>
          </w:p>
          <w:p w14:paraId="3AA1BC9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0,87</w:t>
            </w:r>
          </w:p>
          <w:p w14:paraId="69CD119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1,10</w:t>
            </w:r>
          </w:p>
          <w:p w14:paraId="7B29EB0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1,43</w:t>
            </w:r>
          </w:p>
          <w:p w14:paraId="12299B4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2,30</w:t>
            </w:r>
          </w:p>
          <w:p w14:paraId="613777E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3,46</w:t>
            </w:r>
          </w:p>
          <w:p w14:paraId="28004CE3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7,48</w:t>
            </w:r>
          </w:p>
        </w:tc>
        <w:tc>
          <w:tcPr>
            <w:tcW w:w="1080" w:type="dxa"/>
          </w:tcPr>
          <w:p w14:paraId="2E92642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0,25</w:t>
            </w:r>
          </w:p>
          <w:p w14:paraId="4117FA4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0,27</w:t>
            </w:r>
          </w:p>
          <w:p w14:paraId="4FE9BA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0,32</w:t>
            </w:r>
          </w:p>
          <w:p w14:paraId="54A3D31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0,38</w:t>
            </w:r>
          </w:p>
          <w:p w14:paraId="2BE6852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0,50</w:t>
            </w:r>
          </w:p>
          <w:p w14:paraId="458F1AE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0,66</w:t>
            </w:r>
          </w:p>
          <w:p w14:paraId="1E082C25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1,16</w:t>
            </w:r>
          </w:p>
        </w:tc>
        <w:tc>
          <w:tcPr>
            <w:tcW w:w="1080" w:type="dxa"/>
          </w:tcPr>
          <w:p w14:paraId="3A92569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1,91</w:t>
            </w:r>
          </w:p>
          <w:p w14:paraId="1B0FCB5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2,0</w:t>
            </w:r>
          </w:p>
          <w:p w14:paraId="47F7F0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2,31</w:t>
            </w:r>
          </w:p>
          <w:p w14:paraId="0DC0950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2,73</w:t>
            </w:r>
          </w:p>
          <w:p w14:paraId="302164B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3,53</w:t>
            </w:r>
          </w:p>
          <w:p w14:paraId="0C21850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4,71</w:t>
            </w:r>
          </w:p>
          <w:p w14:paraId="7CF9B230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7,94</w:t>
            </w:r>
          </w:p>
        </w:tc>
        <w:tc>
          <w:tcPr>
            <w:tcW w:w="1080" w:type="dxa"/>
          </w:tcPr>
          <w:p w14:paraId="1235C85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7,62</w:t>
            </w:r>
          </w:p>
          <w:p w14:paraId="345255B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7,84</w:t>
            </w:r>
          </w:p>
          <w:p w14:paraId="55AE3CB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9,19</w:t>
            </w:r>
          </w:p>
          <w:p w14:paraId="185C3B6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10,75</w:t>
            </w:r>
          </w:p>
          <w:p w14:paraId="255EDE9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14,10</w:t>
            </w:r>
          </w:p>
          <w:p w14:paraId="438E255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17,96</w:t>
            </w:r>
          </w:p>
          <w:p w14:paraId="3F3B5651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29,03</w:t>
            </w:r>
          </w:p>
        </w:tc>
        <w:tc>
          <w:tcPr>
            <w:tcW w:w="1080" w:type="dxa"/>
          </w:tcPr>
          <w:p w14:paraId="626B47D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13,35</w:t>
            </w:r>
          </w:p>
          <w:p w14:paraId="48B05BA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14,17</w:t>
            </w:r>
          </w:p>
          <w:p w14:paraId="30B8C6E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16,48</w:t>
            </w:r>
          </w:p>
          <w:p w14:paraId="3BB325F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18,96</w:t>
            </w:r>
          </w:p>
          <w:p w14:paraId="62C5633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25,06</w:t>
            </w:r>
          </w:p>
          <w:p w14:paraId="497BAB3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32,90</w:t>
            </w:r>
          </w:p>
          <w:p w14:paraId="28652BD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52,10</w:t>
            </w:r>
          </w:p>
        </w:tc>
        <w:tc>
          <w:tcPr>
            <w:tcW w:w="1080" w:type="dxa"/>
          </w:tcPr>
          <w:p w14:paraId="4C4F811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28,19</w:t>
            </w:r>
          </w:p>
          <w:p w14:paraId="2117383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28,04</w:t>
            </w:r>
          </w:p>
          <w:p w14:paraId="12D4D4C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33,08</w:t>
            </w:r>
          </w:p>
          <w:p w14:paraId="09F28EC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37,68</w:t>
            </w:r>
          </w:p>
          <w:p w14:paraId="395B8D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47,45</w:t>
            </w:r>
          </w:p>
          <w:p w14:paraId="084F7BD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61,00</w:t>
            </w:r>
          </w:p>
          <w:p w14:paraId="6C4E4D2E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93,03</w:t>
            </w:r>
          </w:p>
        </w:tc>
        <w:tc>
          <w:tcPr>
            <w:tcW w:w="1080" w:type="dxa"/>
          </w:tcPr>
          <w:p w14:paraId="12F3BD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49,94</w:t>
            </w:r>
          </w:p>
          <w:p w14:paraId="2BB5A3E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51,53</w:t>
            </w:r>
          </w:p>
          <w:p w14:paraId="725CE6E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57,48</w:t>
            </w:r>
          </w:p>
          <w:p w14:paraId="7113D30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63,42</w:t>
            </w:r>
          </w:p>
          <w:p w14:paraId="2094D2D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91,17</w:t>
            </w:r>
          </w:p>
          <w:p w14:paraId="086A888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100,09</w:t>
            </w:r>
          </w:p>
          <w:p w14:paraId="7A059DB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146,67</w:t>
            </w:r>
          </w:p>
        </w:tc>
        <w:tc>
          <w:tcPr>
            <w:tcW w:w="1080" w:type="dxa"/>
          </w:tcPr>
          <w:p w14:paraId="4480E93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124,47</w:t>
            </w:r>
          </w:p>
          <w:p w14:paraId="208004E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124,78</w:t>
            </w:r>
          </w:p>
          <w:p w14:paraId="6A48D98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143,71</w:t>
            </w:r>
          </w:p>
          <w:p w14:paraId="07CEC29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159,52</w:t>
            </w:r>
          </w:p>
          <w:p w14:paraId="220B5EC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192,58</w:t>
            </w:r>
          </w:p>
          <w:p w14:paraId="293F451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226,35</w:t>
            </w:r>
          </w:p>
          <w:p w14:paraId="7B4B6769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307,55</w:t>
            </w:r>
          </w:p>
        </w:tc>
        <w:tc>
          <w:tcPr>
            <w:tcW w:w="900" w:type="dxa"/>
          </w:tcPr>
          <w:p w14:paraId="16CB2D5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249,73</w:t>
            </w:r>
          </w:p>
          <w:p w14:paraId="0B9748B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157,17</w:t>
            </w:r>
          </w:p>
          <w:p w14:paraId="45CE1DE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277,36</w:t>
            </w:r>
          </w:p>
          <w:p w14:paraId="0F5D027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304,99</w:t>
            </w:r>
          </w:p>
          <w:p w14:paraId="7E33DB1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353,87</w:t>
            </w:r>
          </w:p>
          <w:p w14:paraId="26687E4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414,45</w:t>
            </w:r>
          </w:p>
          <w:p w14:paraId="11C17F4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523,91</w:t>
            </w:r>
          </w:p>
        </w:tc>
      </w:tr>
    </w:tbl>
    <w:p w14:paraId="78508209" w14:textId="77777777" w:rsidR="00B906D9" w:rsidRPr="00171F24" w:rsidRDefault="00B906D9" w:rsidP="00B906D9">
      <w:pPr>
        <w:ind w:right="-6" w:firstLine="900"/>
        <w:jc w:val="both"/>
      </w:pPr>
    </w:p>
    <w:p w14:paraId="43997F2B" w14:textId="77777777" w:rsidR="00B906D9" w:rsidRPr="00171F24" w:rsidRDefault="00B906D9" w:rsidP="00B906D9">
      <w:pPr>
        <w:ind w:right="-6" w:firstLine="900"/>
        <w:jc w:val="both"/>
      </w:pPr>
    </w:p>
    <w:p w14:paraId="72B05DAC" w14:textId="77777777" w:rsidR="00B906D9" w:rsidRPr="00171F24" w:rsidRDefault="00B906D9" w:rsidP="00B906D9">
      <w:pPr>
        <w:ind w:right="-6" w:firstLine="900"/>
        <w:jc w:val="right"/>
      </w:pPr>
    </w:p>
    <w:p w14:paraId="73069381" w14:textId="77777777" w:rsidR="00B906D9" w:rsidRPr="00171F24" w:rsidRDefault="00B906D9" w:rsidP="00B906D9">
      <w:pPr>
        <w:ind w:right="-6" w:firstLine="900"/>
        <w:jc w:val="right"/>
      </w:pPr>
    </w:p>
    <w:p w14:paraId="5E55BE29" w14:textId="77777777" w:rsidR="00B906D9" w:rsidRPr="00171F24" w:rsidRDefault="00B906D9" w:rsidP="00B906D9">
      <w:pPr>
        <w:ind w:right="-6" w:firstLine="900"/>
        <w:jc w:val="right"/>
      </w:pPr>
    </w:p>
    <w:p w14:paraId="1A6D264E" w14:textId="77777777" w:rsidR="00B906D9" w:rsidRPr="00171F24" w:rsidRDefault="00B906D9" w:rsidP="00B906D9">
      <w:pPr>
        <w:ind w:right="-6" w:firstLine="900"/>
        <w:jc w:val="right"/>
      </w:pPr>
    </w:p>
    <w:p w14:paraId="68633807" w14:textId="77777777" w:rsidR="00B906D9" w:rsidRPr="00171F24" w:rsidRDefault="00B906D9" w:rsidP="00B906D9">
      <w:pPr>
        <w:ind w:right="-6" w:firstLine="900"/>
        <w:jc w:val="right"/>
      </w:pPr>
    </w:p>
    <w:p w14:paraId="41695F80" w14:textId="77777777" w:rsidR="00B906D9" w:rsidRPr="00171F24" w:rsidRDefault="00B906D9" w:rsidP="00B906D9">
      <w:pPr>
        <w:ind w:right="-6" w:firstLine="900"/>
        <w:jc w:val="right"/>
        <w:sectPr w:rsidR="00B906D9" w:rsidRPr="00171F24">
          <w:footnotePr>
            <w:numRestart w:val="eachSect"/>
          </w:footnotePr>
          <w:endnotePr>
            <w:numStart w:val="3"/>
          </w:endnotePr>
          <w:type w:val="nextColumn"/>
          <w:pgSz w:w="16838" w:h="11906" w:orient="landscape" w:code="9"/>
          <w:pgMar w:top="1701" w:right="720" w:bottom="851" w:left="1259" w:header="709" w:footer="709" w:gutter="0"/>
          <w:cols w:space="708"/>
          <w:docGrid w:linePitch="360"/>
        </w:sectPr>
      </w:pPr>
    </w:p>
    <w:p w14:paraId="02818E1E" w14:textId="77777777" w:rsidR="00B906D9" w:rsidRPr="00171F24" w:rsidRDefault="00B906D9" w:rsidP="00B906D9">
      <w:pPr>
        <w:ind w:right="-6" w:firstLine="900"/>
        <w:jc w:val="right"/>
      </w:pPr>
      <w:r w:rsidRPr="00171F24">
        <w:lastRenderedPageBreak/>
        <w:t>Таблица 6.9.</w:t>
      </w:r>
    </w:p>
    <w:p w14:paraId="3F35B57E" w14:textId="77777777" w:rsidR="00B906D9" w:rsidRPr="00171F24" w:rsidRDefault="00B906D9" w:rsidP="00B906D9">
      <w:pPr>
        <w:pStyle w:val="9"/>
        <w:rPr>
          <w:sz w:val="24"/>
        </w:rPr>
      </w:pPr>
      <w:r w:rsidRPr="00171F24">
        <w:rPr>
          <w:sz w:val="24"/>
        </w:rPr>
        <w:t>Удельное выделение пыли при образовании отвалов пустых пород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9"/>
        <w:gridCol w:w="2637"/>
        <w:gridCol w:w="1575"/>
        <w:gridCol w:w="1683"/>
      </w:tblGrid>
      <w:tr w:rsidR="00B906D9" w:rsidRPr="00171F24" w14:paraId="52F88098" w14:textId="77777777" w:rsidTr="00AD043B">
        <w:trPr>
          <w:cantSplit/>
        </w:trPr>
        <w:tc>
          <w:tcPr>
            <w:tcW w:w="3528" w:type="dxa"/>
            <w:vMerge w:val="restart"/>
            <w:vAlign w:val="center"/>
          </w:tcPr>
          <w:p w14:paraId="0A807D2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Применяемое оборудование</w:t>
            </w:r>
          </w:p>
        </w:tc>
        <w:tc>
          <w:tcPr>
            <w:tcW w:w="2700" w:type="dxa"/>
            <w:vMerge w:val="restart"/>
            <w:vAlign w:val="center"/>
          </w:tcPr>
          <w:p w14:paraId="7E4D9AC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Скорость ветра, м/с</w:t>
            </w:r>
          </w:p>
        </w:tc>
        <w:tc>
          <w:tcPr>
            <w:tcW w:w="3342" w:type="dxa"/>
            <w:gridSpan w:val="2"/>
            <w:vAlign w:val="center"/>
          </w:tcPr>
          <w:p w14:paraId="0238AAA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Удельное выделение</w:t>
            </w:r>
          </w:p>
        </w:tc>
      </w:tr>
      <w:tr w:rsidR="00B906D9" w:rsidRPr="00171F24" w14:paraId="32D3B44C" w14:textId="77777777" w:rsidTr="00AD043B">
        <w:trPr>
          <w:cantSplit/>
        </w:trPr>
        <w:tc>
          <w:tcPr>
            <w:tcW w:w="3528" w:type="dxa"/>
            <w:vMerge/>
            <w:vAlign w:val="center"/>
          </w:tcPr>
          <w:p w14:paraId="226A2795" w14:textId="77777777" w:rsidR="00B906D9" w:rsidRPr="00171F24" w:rsidRDefault="00B906D9" w:rsidP="00AD043B">
            <w:pPr>
              <w:ind w:right="-6"/>
              <w:jc w:val="center"/>
            </w:pPr>
          </w:p>
        </w:tc>
        <w:tc>
          <w:tcPr>
            <w:tcW w:w="2700" w:type="dxa"/>
            <w:vMerge/>
            <w:vAlign w:val="center"/>
          </w:tcPr>
          <w:p w14:paraId="5D7D39DF" w14:textId="77777777" w:rsidR="00B906D9" w:rsidRPr="00171F24" w:rsidRDefault="00B906D9" w:rsidP="00AD043B">
            <w:pPr>
              <w:ind w:right="-6"/>
              <w:jc w:val="center"/>
            </w:pPr>
          </w:p>
        </w:tc>
        <w:tc>
          <w:tcPr>
            <w:tcW w:w="1620" w:type="dxa"/>
            <w:vAlign w:val="center"/>
          </w:tcPr>
          <w:p w14:paraId="2822097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г/т</w:t>
            </w:r>
          </w:p>
        </w:tc>
        <w:tc>
          <w:tcPr>
            <w:tcW w:w="1722" w:type="dxa"/>
            <w:vAlign w:val="center"/>
          </w:tcPr>
          <w:p w14:paraId="3CD0D6F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г/с</w:t>
            </w:r>
          </w:p>
        </w:tc>
      </w:tr>
      <w:tr w:rsidR="00B906D9" w:rsidRPr="00171F24" w14:paraId="617F1835" w14:textId="77777777" w:rsidTr="00AD043B">
        <w:tc>
          <w:tcPr>
            <w:tcW w:w="3528" w:type="dxa"/>
          </w:tcPr>
          <w:p w14:paraId="7EB89708" w14:textId="77777777" w:rsidR="00B906D9" w:rsidRPr="00171F24" w:rsidRDefault="00B906D9" w:rsidP="00AD043B">
            <w:pPr>
              <w:ind w:right="-6"/>
            </w:pPr>
            <w:r w:rsidRPr="00171F24">
              <w:t>Экскаватор ЭКГ-4,6</w:t>
            </w:r>
          </w:p>
          <w:p w14:paraId="0A86FC6E" w14:textId="77777777" w:rsidR="00B906D9" w:rsidRPr="00171F24" w:rsidRDefault="00B906D9" w:rsidP="00AD043B">
            <w:pPr>
              <w:ind w:right="-6"/>
            </w:pPr>
            <w:r w:rsidRPr="00171F24">
              <w:t>Думпкар 2ВС-105</w:t>
            </w:r>
          </w:p>
          <w:p w14:paraId="778EB870" w14:textId="77777777" w:rsidR="00B906D9" w:rsidRPr="00171F24" w:rsidRDefault="00B906D9" w:rsidP="00AD043B">
            <w:pPr>
              <w:ind w:right="-6"/>
            </w:pPr>
            <w:r w:rsidRPr="00171F24">
              <w:t>Бульдозер Т-100</w:t>
            </w:r>
          </w:p>
          <w:p w14:paraId="39468E88" w14:textId="77777777" w:rsidR="00B906D9" w:rsidRPr="00171F24" w:rsidRDefault="00B906D9" w:rsidP="00AD043B">
            <w:pPr>
              <w:ind w:right="-6"/>
            </w:pPr>
            <w:r w:rsidRPr="00171F24">
              <w:t>БелАЗ-540</w:t>
            </w:r>
          </w:p>
        </w:tc>
        <w:tc>
          <w:tcPr>
            <w:tcW w:w="2700" w:type="dxa"/>
          </w:tcPr>
          <w:p w14:paraId="62D6DC5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2,0 – 4,5</w:t>
            </w:r>
          </w:p>
          <w:p w14:paraId="67CF9C6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4,5 – 6,5</w:t>
            </w:r>
          </w:p>
          <w:p w14:paraId="22B0922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до 2,5</w:t>
            </w:r>
          </w:p>
          <w:p w14:paraId="6AE3E7D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 – 4,5</w:t>
            </w:r>
          </w:p>
        </w:tc>
        <w:tc>
          <w:tcPr>
            <w:tcW w:w="1620" w:type="dxa"/>
          </w:tcPr>
          <w:p w14:paraId="4441FEB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3,2</w:t>
            </w:r>
          </w:p>
          <w:p w14:paraId="32D69E8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5,2</w:t>
            </w:r>
          </w:p>
          <w:p w14:paraId="6E8D9E2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</w:t>
            </w:r>
          </w:p>
          <w:p w14:paraId="49F82B1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2,0</w:t>
            </w:r>
          </w:p>
        </w:tc>
        <w:tc>
          <w:tcPr>
            <w:tcW w:w="1722" w:type="dxa"/>
          </w:tcPr>
          <w:p w14:paraId="5099AF6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0,64</w:t>
            </w:r>
          </w:p>
          <w:p w14:paraId="32EAD6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1,04</w:t>
            </w:r>
          </w:p>
          <w:p w14:paraId="76220C6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0,044</w:t>
            </w:r>
          </w:p>
          <w:p w14:paraId="1341E1C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0,11</w:t>
            </w:r>
          </w:p>
        </w:tc>
      </w:tr>
    </w:tbl>
    <w:p w14:paraId="63D09AB2" w14:textId="77777777" w:rsidR="00B906D9" w:rsidRPr="00171F24" w:rsidRDefault="00B906D9" w:rsidP="00B906D9">
      <w:pPr>
        <w:ind w:right="-6" w:firstLine="900"/>
        <w:jc w:val="both"/>
      </w:pPr>
      <w:r w:rsidRPr="00171F24">
        <w:t>П р и м е ч а н и е. Принятия производительность экскаватора ЭКГ-4,6 0,2 т/с; бульдозера Т-100 0,055 т/с (при перемещении на 10 м); значения удельного выделения пыли приведены для пород влажностью 8 – 10%.</w:t>
      </w:r>
    </w:p>
    <w:p w14:paraId="54CB78A7" w14:textId="77777777" w:rsidR="00B906D9" w:rsidRPr="00171F24" w:rsidRDefault="00B906D9" w:rsidP="00B906D9">
      <w:pPr>
        <w:ind w:right="-6" w:firstLine="900"/>
        <w:jc w:val="right"/>
      </w:pPr>
      <w:r w:rsidRPr="00171F24">
        <w:t>Таблица 6.10</w:t>
      </w:r>
    </w:p>
    <w:p w14:paraId="1CE07E47" w14:textId="77777777" w:rsidR="00B906D9" w:rsidRPr="00171F24" w:rsidRDefault="00B906D9" w:rsidP="00B906D9">
      <w:pPr>
        <w:pStyle w:val="9"/>
        <w:rPr>
          <w:sz w:val="24"/>
        </w:rPr>
      </w:pPr>
      <w:r w:rsidRPr="00171F24">
        <w:rPr>
          <w:sz w:val="24"/>
        </w:rPr>
        <w:t>Удельное сдувание пыли с поверхности отвалов пустых пород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7"/>
        <w:gridCol w:w="3087"/>
        <w:gridCol w:w="3120"/>
      </w:tblGrid>
      <w:tr w:rsidR="00B906D9" w:rsidRPr="00171F24" w14:paraId="04D3E26F" w14:textId="77777777" w:rsidTr="00AD043B">
        <w:trPr>
          <w:cantSplit/>
        </w:trPr>
        <w:tc>
          <w:tcPr>
            <w:tcW w:w="3190" w:type="dxa"/>
            <w:vMerge w:val="restart"/>
          </w:tcPr>
          <w:p w14:paraId="6B593AF0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</w:p>
          <w:p w14:paraId="5936FE86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</w:p>
          <w:p w14:paraId="2DCF45E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Свеженасыпанный отвал</w:t>
            </w:r>
          </w:p>
          <w:p w14:paraId="03B985FD" w14:textId="77777777" w:rsidR="00B906D9" w:rsidRPr="00171F24" w:rsidRDefault="00B906D9" w:rsidP="00AD043B">
            <w:pPr>
              <w:ind w:right="-6"/>
              <w:jc w:val="center"/>
            </w:pPr>
          </w:p>
          <w:p w14:paraId="7F55F0EE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Отвал через 3 месяца после образования</w:t>
            </w:r>
          </w:p>
        </w:tc>
        <w:tc>
          <w:tcPr>
            <w:tcW w:w="3190" w:type="dxa"/>
            <w:vAlign w:val="center"/>
          </w:tcPr>
          <w:p w14:paraId="1F08D93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Скорость ветра, м/с</w:t>
            </w:r>
          </w:p>
        </w:tc>
        <w:tc>
          <w:tcPr>
            <w:tcW w:w="3190" w:type="dxa"/>
            <w:vAlign w:val="center"/>
          </w:tcPr>
          <w:p w14:paraId="3182DFE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Удельные характеристики мг</w:t>
            </w:r>
            <w:proofErr w:type="gramStart"/>
            <w:r w:rsidRPr="00171F24">
              <w:t>/(</w:t>
            </w:r>
            <w:proofErr w:type="gramEnd"/>
            <w:r w:rsidRPr="00171F24">
              <w:t>м</w:t>
            </w:r>
            <w:r w:rsidRPr="00171F24">
              <w:rPr>
                <w:vertAlign w:val="superscript"/>
              </w:rPr>
              <w:t>3</w:t>
            </w:r>
            <w:r w:rsidRPr="00171F24">
              <w:t xml:space="preserve"> с)</w:t>
            </w:r>
          </w:p>
        </w:tc>
      </w:tr>
      <w:tr w:rsidR="00B906D9" w:rsidRPr="00171F24" w14:paraId="3D9C3B34" w14:textId="77777777" w:rsidTr="00AD043B">
        <w:trPr>
          <w:cantSplit/>
        </w:trPr>
        <w:tc>
          <w:tcPr>
            <w:tcW w:w="3190" w:type="dxa"/>
            <w:vMerge/>
          </w:tcPr>
          <w:p w14:paraId="4FA25D11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3190" w:type="dxa"/>
          </w:tcPr>
          <w:p w14:paraId="22D93D7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До 1,5</w:t>
            </w:r>
          </w:p>
          <w:p w14:paraId="0318452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 – 8,5</w:t>
            </w:r>
          </w:p>
          <w:p w14:paraId="55223FE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До 1,5</w:t>
            </w:r>
          </w:p>
          <w:p w14:paraId="1DFABDD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 – 8,5</w:t>
            </w:r>
          </w:p>
        </w:tc>
        <w:tc>
          <w:tcPr>
            <w:tcW w:w="3190" w:type="dxa"/>
          </w:tcPr>
          <w:p w14:paraId="3750C22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</w:t>
            </w:r>
          </w:p>
          <w:p w14:paraId="303654F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</w:t>
            </w:r>
          </w:p>
          <w:p w14:paraId="2F65B9E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</w:t>
            </w:r>
          </w:p>
          <w:p w14:paraId="6C98D124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7</w:t>
            </w:r>
          </w:p>
        </w:tc>
      </w:tr>
    </w:tbl>
    <w:p w14:paraId="2D980DBD" w14:textId="77777777" w:rsidR="00B906D9" w:rsidRPr="00171F24" w:rsidRDefault="00B906D9" w:rsidP="00B906D9">
      <w:pPr>
        <w:ind w:right="-6"/>
        <w:jc w:val="right"/>
      </w:pPr>
      <w:r w:rsidRPr="00171F24">
        <w:t>Таблица 6.11</w:t>
      </w:r>
    </w:p>
    <w:p w14:paraId="3D53C8F4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Удельное сдувание пыли (мг</w:t>
      </w:r>
      <w:proofErr w:type="gramStart"/>
      <w:r w:rsidRPr="00171F24">
        <w:rPr>
          <w:b/>
          <w:bCs/>
        </w:rPr>
        <w:t>/(</w:t>
      </w:r>
      <w:proofErr w:type="gramEnd"/>
      <w:r w:rsidRPr="00171F24">
        <w:rPr>
          <w:b/>
          <w:bCs/>
        </w:rPr>
        <w:t>м</w:t>
      </w:r>
      <w:r w:rsidRPr="00171F24">
        <w:rPr>
          <w:b/>
          <w:bCs/>
          <w:vertAlign w:val="superscript"/>
        </w:rPr>
        <w:t>2</w:t>
      </w:r>
      <w:r w:rsidRPr="00171F24">
        <w:rPr>
          <w:b/>
          <w:bCs/>
        </w:rPr>
        <w:t xml:space="preserve"> с)) с поверхности хвостохранилищ </w:t>
      </w:r>
    </w:p>
    <w:p w14:paraId="52510272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углеобогатительных фабрик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4"/>
        <w:gridCol w:w="1170"/>
        <w:gridCol w:w="1163"/>
        <w:gridCol w:w="1163"/>
        <w:gridCol w:w="1167"/>
        <w:gridCol w:w="1167"/>
        <w:gridCol w:w="1160"/>
        <w:gridCol w:w="1160"/>
      </w:tblGrid>
      <w:tr w:rsidR="00B906D9" w:rsidRPr="00171F24" w14:paraId="05C8A49D" w14:textId="77777777" w:rsidTr="00AD043B">
        <w:trPr>
          <w:cantSplit/>
        </w:trPr>
        <w:tc>
          <w:tcPr>
            <w:tcW w:w="1196" w:type="dxa"/>
            <w:vMerge w:val="restart"/>
          </w:tcPr>
          <w:p w14:paraId="08D7A60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Скорость ветра, м/с</w:t>
            </w:r>
          </w:p>
        </w:tc>
        <w:tc>
          <w:tcPr>
            <w:tcW w:w="8374" w:type="dxa"/>
            <w:gridSpan w:val="7"/>
          </w:tcPr>
          <w:p w14:paraId="540959D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Влажность хвостов, %</w:t>
            </w:r>
          </w:p>
        </w:tc>
      </w:tr>
      <w:tr w:rsidR="00B906D9" w:rsidRPr="00171F24" w14:paraId="499CA41A" w14:textId="77777777" w:rsidTr="00AD043B">
        <w:trPr>
          <w:cantSplit/>
        </w:trPr>
        <w:tc>
          <w:tcPr>
            <w:tcW w:w="1196" w:type="dxa"/>
            <w:vMerge/>
          </w:tcPr>
          <w:p w14:paraId="7D5FD926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1196" w:type="dxa"/>
          </w:tcPr>
          <w:p w14:paraId="611A76E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0 – 1 </w:t>
            </w:r>
          </w:p>
        </w:tc>
        <w:tc>
          <w:tcPr>
            <w:tcW w:w="1196" w:type="dxa"/>
          </w:tcPr>
          <w:p w14:paraId="4F50253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1 – 2 </w:t>
            </w:r>
          </w:p>
        </w:tc>
        <w:tc>
          <w:tcPr>
            <w:tcW w:w="1196" w:type="dxa"/>
          </w:tcPr>
          <w:p w14:paraId="50B018F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2 – 3 </w:t>
            </w:r>
          </w:p>
        </w:tc>
        <w:tc>
          <w:tcPr>
            <w:tcW w:w="1196" w:type="dxa"/>
          </w:tcPr>
          <w:p w14:paraId="0EBA130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3 – 4 </w:t>
            </w:r>
          </w:p>
        </w:tc>
        <w:tc>
          <w:tcPr>
            <w:tcW w:w="1196" w:type="dxa"/>
          </w:tcPr>
          <w:p w14:paraId="1379750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4 – 6 </w:t>
            </w:r>
          </w:p>
        </w:tc>
        <w:tc>
          <w:tcPr>
            <w:tcW w:w="1197" w:type="dxa"/>
          </w:tcPr>
          <w:p w14:paraId="358A38F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6 – 8 </w:t>
            </w:r>
          </w:p>
        </w:tc>
        <w:tc>
          <w:tcPr>
            <w:tcW w:w="1197" w:type="dxa"/>
          </w:tcPr>
          <w:p w14:paraId="12B8763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8 – 10 </w:t>
            </w:r>
          </w:p>
        </w:tc>
      </w:tr>
      <w:tr w:rsidR="00B906D9" w:rsidRPr="00171F24" w14:paraId="3D0719EA" w14:textId="77777777" w:rsidTr="00AD043B">
        <w:tc>
          <w:tcPr>
            <w:tcW w:w="1196" w:type="dxa"/>
          </w:tcPr>
          <w:p w14:paraId="19505E2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2,7</w:t>
            </w:r>
          </w:p>
          <w:p w14:paraId="3B38B67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3,4</w:t>
            </w:r>
          </w:p>
          <w:p w14:paraId="09BBD05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5,1</w:t>
            </w:r>
          </w:p>
          <w:p w14:paraId="0534516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6,5</w:t>
            </w:r>
          </w:p>
          <w:p w14:paraId="4324A8C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7,7</w:t>
            </w:r>
          </w:p>
          <w:p w14:paraId="706C910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8,8</w:t>
            </w:r>
          </w:p>
        </w:tc>
        <w:tc>
          <w:tcPr>
            <w:tcW w:w="1196" w:type="dxa"/>
          </w:tcPr>
          <w:p w14:paraId="100450C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2,3</w:t>
            </w:r>
          </w:p>
          <w:p w14:paraId="109B7B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6,3</w:t>
            </w:r>
          </w:p>
          <w:p w14:paraId="37D9A5C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108,8</w:t>
            </w:r>
          </w:p>
          <w:p w14:paraId="33B8FC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377,1</w:t>
            </w:r>
          </w:p>
          <w:p w14:paraId="5AA9C91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24645</w:t>
            </w:r>
          </w:p>
          <w:p w14:paraId="3E93B5A5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70412</w:t>
            </w:r>
          </w:p>
        </w:tc>
        <w:tc>
          <w:tcPr>
            <w:tcW w:w="1196" w:type="dxa"/>
          </w:tcPr>
          <w:p w14:paraId="43AC495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2,0</w:t>
            </w:r>
          </w:p>
          <w:p w14:paraId="4385821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3,1</w:t>
            </w:r>
          </w:p>
          <w:p w14:paraId="73DD7CA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46,5</w:t>
            </w:r>
          </w:p>
          <w:p w14:paraId="1303347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1281</w:t>
            </w:r>
          </w:p>
          <w:p w14:paraId="7D01469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34FE355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</w:tc>
        <w:tc>
          <w:tcPr>
            <w:tcW w:w="1196" w:type="dxa"/>
          </w:tcPr>
          <w:p w14:paraId="1751623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2830908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2,7</w:t>
            </w:r>
          </w:p>
          <w:p w14:paraId="6A252A4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31,0</w:t>
            </w:r>
          </w:p>
          <w:p w14:paraId="2ED428E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179</w:t>
            </w:r>
          </w:p>
          <w:p w14:paraId="1C3225D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1382</w:t>
            </w:r>
          </w:p>
          <w:p w14:paraId="4AE1C573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3567</w:t>
            </w:r>
          </w:p>
        </w:tc>
        <w:tc>
          <w:tcPr>
            <w:tcW w:w="1196" w:type="dxa"/>
          </w:tcPr>
          <w:p w14:paraId="5260B6A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1,1</w:t>
            </w:r>
          </w:p>
          <w:p w14:paraId="634BF16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2,0</w:t>
            </w:r>
          </w:p>
          <w:p w14:paraId="7378898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14,8</w:t>
            </w:r>
          </w:p>
          <w:p w14:paraId="7240F81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79,6</w:t>
            </w:r>
          </w:p>
          <w:p w14:paraId="4179F0C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465,8</w:t>
            </w:r>
          </w:p>
          <w:p w14:paraId="7E17EB1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</w:tc>
        <w:tc>
          <w:tcPr>
            <w:tcW w:w="1196" w:type="dxa"/>
          </w:tcPr>
          <w:p w14:paraId="76A2026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1,1</w:t>
            </w:r>
          </w:p>
          <w:p w14:paraId="4042325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1,6</w:t>
            </w:r>
          </w:p>
          <w:p w14:paraId="4692B54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8,4</w:t>
            </w:r>
          </w:p>
          <w:p w14:paraId="05417E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37,0</w:t>
            </w:r>
          </w:p>
          <w:p w14:paraId="3C9AD07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138,7</w:t>
            </w:r>
          </w:p>
          <w:p w14:paraId="1A3C550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247</w:t>
            </w:r>
          </w:p>
        </w:tc>
        <w:tc>
          <w:tcPr>
            <w:tcW w:w="1197" w:type="dxa"/>
          </w:tcPr>
          <w:p w14:paraId="1796A15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</w:t>
            </w:r>
          </w:p>
          <w:p w14:paraId="08B78DF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1,4</w:t>
            </w:r>
          </w:p>
          <w:p w14:paraId="04CE525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6,1</w:t>
            </w:r>
          </w:p>
          <w:p w14:paraId="7A3A898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13,3</w:t>
            </w:r>
          </w:p>
          <w:p w14:paraId="32BA244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35,1</w:t>
            </w:r>
          </w:p>
          <w:p w14:paraId="2A0DBE5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59,2</w:t>
            </w:r>
          </w:p>
        </w:tc>
        <w:tc>
          <w:tcPr>
            <w:tcW w:w="1197" w:type="dxa"/>
          </w:tcPr>
          <w:p w14:paraId="6C4BB23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</w:t>
            </w:r>
          </w:p>
          <w:p w14:paraId="2F010B6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1,3</w:t>
            </w:r>
          </w:p>
          <w:p w14:paraId="561F280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4,4</w:t>
            </w:r>
          </w:p>
          <w:p w14:paraId="044FD54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7,7</w:t>
            </w:r>
          </w:p>
          <w:p w14:paraId="05B525B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12,7</w:t>
            </w:r>
          </w:p>
          <w:p w14:paraId="11747DB4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20,9</w:t>
            </w:r>
          </w:p>
        </w:tc>
      </w:tr>
    </w:tbl>
    <w:p w14:paraId="5479F056" w14:textId="77777777" w:rsidR="00B906D9" w:rsidRPr="00171F24" w:rsidRDefault="00B906D9" w:rsidP="00B906D9">
      <w:pPr>
        <w:ind w:right="-6" w:firstLine="900"/>
        <w:jc w:val="both"/>
      </w:pPr>
      <w:r w:rsidRPr="00171F24">
        <w:t>П р и м е ч а н и е. При скорости ветра менее 2,5 м/с сдувания с поверхности хвостохранилищ не происходит; значения удельного сдувания даны без учета применяемых мероприятий по уменьшению сдувания.</w:t>
      </w:r>
    </w:p>
    <w:p w14:paraId="6505F446" w14:textId="77777777" w:rsidR="00B906D9" w:rsidRPr="00171F24" w:rsidRDefault="00B906D9" w:rsidP="00B906D9">
      <w:pPr>
        <w:ind w:right="-6" w:firstLine="900"/>
        <w:jc w:val="right"/>
      </w:pPr>
      <w:r w:rsidRPr="00171F24">
        <w:t>Таблица 6.12</w:t>
      </w:r>
    </w:p>
    <w:p w14:paraId="307903E3" w14:textId="77777777" w:rsidR="00B906D9" w:rsidRPr="00171F24" w:rsidRDefault="00B906D9" w:rsidP="00B906D9">
      <w:pPr>
        <w:pStyle w:val="9"/>
        <w:rPr>
          <w:sz w:val="24"/>
        </w:rPr>
      </w:pPr>
      <w:r w:rsidRPr="00171F24">
        <w:rPr>
          <w:sz w:val="24"/>
        </w:rPr>
        <w:t>Удельное газовыделение (т/сут) из горящих отвалов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3"/>
        <w:gridCol w:w="2249"/>
        <w:gridCol w:w="891"/>
        <w:gridCol w:w="891"/>
        <w:gridCol w:w="891"/>
        <w:gridCol w:w="891"/>
        <w:gridCol w:w="818"/>
      </w:tblGrid>
      <w:tr w:rsidR="00B906D9" w:rsidRPr="00171F24" w14:paraId="25DB3D92" w14:textId="77777777" w:rsidTr="00AD043B">
        <w:tc>
          <w:tcPr>
            <w:tcW w:w="2808" w:type="dxa"/>
            <w:vAlign w:val="center"/>
          </w:tcPr>
          <w:p w14:paraId="2D96E8D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Бассейн</w:t>
            </w:r>
          </w:p>
        </w:tc>
        <w:tc>
          <w:tcPr>
            <w:tcW w:w="2340" w:type="dxa"/>
            <w:vAlign w:val="center"/>
          </w:tcPr>
          <w:p w14:paraId="1170587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Высота отвала, м</w:t>
            </w:r>
          </w:p>
        </w:tc>
        <w:tc>
          <w:tcPr>
            <w:tcW w:w="900" w:type="dxa"/>
            <w:vAlign w:val="center"/>
          </w:tcPr>
          <w:p w14:paraId="1DFF134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СО</w:t>
            </w:r>
          </w:p>
        </w:tc>
        <w:tc>
          <w:tcPr>
            <w:tcW w:w="900" w:type="dxa"/>
            <w:vAlign w:val="center"/>
          </w:tcPr>
          <w:p w14:paraId="5D92F476" w14:textId="77777777" w:rsidR="00B906D9" w:rsidRPr="00171F24" w:rsidRDefault="00B906D9" w:rsidP="00AD043B">
            <w:pPr>
              <w:ind w:right="-6"/>
              <w:jc w:val="center"/>
              <w:rPr>
                <w:vertAlign w:val="subscript"/>
              </w:rPr>
            </w:pPr>
            <w:r w:rsidRPr="00171F24">
              <w:t>СО</w:t>
            </w:r>
            <w:r w:rsidRPr="00171F24">
              <w:rPr>
                <w:vertAlign w:val="subscript"/>
              </w:rPr>
              <w:t>2</w:t>
            </w:r>
          </w:p>
        </w:tc>
        <w:tc>
          <w:tcPr>
            <w:tcW w:w="900" w:type="dxa"/>
            <w:vAlign w:val="center"/>
          </w:tcPr>
          <w:p w14:paraId="69B94E1F" w14:textId="77777777" w:rsidR="00B906D9" w:rsidRPr="00171F24" w:rsidRDefault="00B906D9" w:rsidP="00AD043B">
            <w:pPr>
              <w:ind w:right="-6"/>
              <w:jc w:val="center"/>
              <w:rPr>
                <w:vertAlign w:val="subscript"/>
              </w:rPr>
            </w:pPr>
            <w:r w:rsidRPr="00171F24">
              <w:t>SO</w:t>
            </w:r>
            <w:r w:rsidRPr="00171F24">
              <w:rPr>
                <w:vertAlign w:val="subscript"/>
              </w:rPr>
              <w:t>2</w:t>
            </w:r>
          </w:p>
        </w:tc>
        <w:tc>
          <w:tcPr>
            <w:tcW w:w="900" w:type="dxa"/>
            <w:vAlign w:val="center"/>
          </w:tcPr>
          <w:p w14:paraId="04F6F3C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H</w:t>
            </w:r>
            <w:r w:rsidRPr="00171F24">
              <w:rPr>
                <w:vertAlign w:val="subscript"/>
              </w:rPr>
              <w:t>2</w:t>
            </w:r>
            <w:r w:rsidRPr="00171F24">
              <w:t>S</w:t>
            </w:r>
          </w:p>
        </w:tc>
        <w:tc>
          <w:tcPr>
            <w:tcW w:w="822" w:type="dxa"/>
            <w:vAlign w:val="center"/>
          </w:tcPr>
          <w:p w14:paraId="10F1C33A" w14:textId="77777777" w:rsidR="00B906D9" w:rsidRPr="00171F24" w:rsidRDefault="00B906D9" w:rsidP="00AD043B">
            <w:pPr>
              <w:ind w:right="-6"/>
              <w:jc w:val="center"/>
              <w:rPr>
                <w:vertAlign w:val="subscript"/>
              </w:rPr>
            </w:pPr>
            <w:r w:rsidRPr="00171F24">
              <w:t>NO</w:t>
            </w:r>
            <w:r w:rsidRPr="00171F24">
              <w:rPr>
                <w:vertAlign w:val="subscript"/>
              </w:rPr>
              <w:t>x</w:t>
            </w:r>
          </w:p>
        </w:tc>
      </w:tr>
      <w:tr w:rsidR="00B906D9" w:rsidRPr="00171F24" w14:paraId="34CDD4D8" w14:textId="77777777" w:rsidTr="00AD043B">
        <w:trPr>
          <w:cantSplit/>
        </w:trPr>
        <w:tc>
          <w:tcPr>
            <w:tcW w:w="9570" w:type="dxa"/>
            <w:gridSpan w:val="7"/>
          </w:tcPr>
          <w:p w14:paraId="66D5D8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Действующие</w:t>
            </w:r>
          </w:p>
        </w:tc>
      </w:tr>
      <w:tr w:rsidR="00B906D9" w:rsidRPr="00171F24" w14:paraId="0FA44E5D" w14:textId="77777777" w:rsidTr="00AD043B">
        <w:tc>
          <w:tcPr>
            <w:tcW w:w="2808" w:type="dxa"/>
          </w:tcPr>
          <w:p w14:paraId="576B3ACF" w14:textId="77777777" w:rsidR="00B906D9" w:rsidRPr="00171F24" w:rsidRDefault="00B906D9" w:rsidP="00AD043B">
            <w:pPr>
              <w:ind w:right="-6"/>
            </w:pPr>
            <w:r w:rsidRPr="00171F24">
              <w:t>Донецкий</w:t>
            </w:r>
          </w:p>
          <w:p w14:paraId="47BBF6F5" w14:textId="77777777" w:rsidR="00B906D9" w:rsidRPr="00171F24" w:rsidRDefault="00B906D9" w:rsidP="00AD043B">
            <w:pPr>
              <w:ind w:right="-6"/>
            </w:pPr>
          </w:p>
          <w:p w14:paraId="10FDF417" w14:textId="77777777" w:rsidR="00B906D9" w:rsidRPr="00171F24" w:rsidRDefault="00B906D9" w:rsidP="00AD043B">
            <w:pPr>
              <w:ind w:right="-6"/>
            </w:pPr>
          </w:p>
          <w:p w14:paraId="7989DD16" w14:textId="77777777" w:rsidR="00B906D9" w:rsidRPr="00171F24" w:rsidRDefault="00B906D9" w:rsidP="00AD043B">
            <w:pPr>
              <w:ind w:right="-6"/>
            </w:pPr>
            <w:r w:rsidRPr="00171F24">
              <w:t>Львовско-Волынский</w:t>
            </w:r>
          </w:p>
        </w:tc>
        <w:tc>
          <w:tcPr>
            <w:tcW w:w="2340" w:type="dxa"/>
          </w:tcPr>
          <w:p w14:paraId="38F380D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20 – 40 </w:t>
            </w:r>
          </w:p>
          <w:p w14:paraId="70A1941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41 – 60 </w:t>
            </w:r>
          </w:p>
          <w:p w14:paraId="01BAF8B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&gt;60</w:t>
            </w:r>
          </w:p>
          <w:p w14:paraId="7CE5687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20 – 40 </w:t>
            </w:r>
          </w:p>
          <w:p w14:paraId="07E5761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41 – 60 </w:t>
            </w:r>
          </w:p>
        </w:tc>
        <w:tc>
          <w:tcPr>
            <w:tcW w:w="900" w:type="dxa"/>
          </w:tcPr>
          <w:p w14:paraId="08F077F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6,5</w:t>
            </w:r>
          </w:p>
          <w:p w14:paraId="0C374B9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9,1</w:t>
            </w:r>
          </w:p>
          <w:p w14:paraId="405BF2A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18,2</w:t>
            </w:r>
          </w:p>
          <w:p w14:paraId="2278510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13,4</w:t>
            </w:r>
          </w:p>
          <w:p w14:paraId="7CCA208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44,2</w:t>
            </w:r>
          </w:p>
        </w:tc>
        <w:tc>
          <w:tcPr>
            <w:tcW w:w="900" w:type="dxa"/>
          </w:tcPr>
          <w:p w14:paraId="714F062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102,5</w:t>
            </w:r>
          </w:p>
          <w:p w14:paraId="7FACE77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136,0</w:t>
            </w:r>
          </w:p>
          <w:p w14:paraId="273837C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244,2</w:t>
            </w:r>
          </w:p>
          <w:p w14:paraId="32C01FF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58,6</w:t>
            </w:r>
          </w:p>
          <w:p w14:paraId="0F96FE5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193,4</w:t>
            </w:r>
          </w:p>
        </w:tc>
        <w:tc>
          <w:tcPr>
            <w:tcW w:w="900" w:type="dxa"/>
          </w:tcPr>
          <w:p w14:paraId="2EA7ADD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1,5</w:t>
            </w:r>
          </w:p>
          <w:p w14:paraId="71C3E17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1,7</w:t>
            </w:r>
          </w:p>
          <w:p w14:paraId="02ADC1C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2,0</w:t>
            </w:r>
          </w:p>
          <w:p w14:paraId="5EF02C5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3,5</w:t>
            </w:r>
          </w:p>
          <w:p w14:paraId="3EE1C3C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8,9</w:t>
            </w:r>
          </w:p>
        </w:tc>
        <w:tc>
          <w:tcPr>
            <w:tcW w:w="900" w:type="dxa"/>
          </w:tcPr>
          <w:p w14:paraId="762150C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0,34</w:t>
            </w:r>
          </w:p>
          <w:p w14:paraId="7725FE0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0,78</w:t>
            </w:r>
          </w:p>
          <w:p w14:paraId="078F0A8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0,84</w:t>
            </w:r>
          </w:p>
          <w:p w14:paraId="159337C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0,62</w:t>
            </w:r>
          </w:p>
          <w:p w14:paraId="4BD0A91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0,66</w:t>
            </w:r>
          </w:p>
        </w:tc>
        <w:tc>
          <w:tcPr>
            <w:tcW w:w="822" w:type="dxa"/>
          </w:tcPr>
          <w:p w14:paraId="1EF477C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0,020</w:t>
            </w:r>
          </w:p>
          <w:p w14:paraId="23A3062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0,030</w:t>
            </w:r>
          </w:p>
          <w:p w14:paraId="402EB96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0,035</w:t>
            </w:r>
          </w:p>
          <w:p w14:paraId="5B8AFAE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0,090</w:t>
            </w:r>
          </w:p>
          <w:p w14:paraId="7DC87E5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0,130</w:t>
            </w:r>
          </w:p>
        </w:tc>
      </w:tr>
      <w:tr w:rsidR="00B906D9" w:rsidRPr="00171F24" w14:paraId="32E02ABB" w14:textId="77777777" w:rsidTr="00AD043B">
        <w:trPr>
          <w:cantSplit/>
        </w:trPr>
        <w:tc>
          <w:tcPr>
            <w:tcW w:w="9570" w:type="dxa"/>
            <w:gridSpan w:val="7"/>
          </w:tcPr>
          <w:p w14:paraId="2D5F0F7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Не действующие более трех лет</w:t>
            </w:r>
          </w:p>
        </w:tc>
      </w:tr>
      <w:tr w:rsidR="00B906D9" w:rsidRPr="00171F24" w14:paraId="755FE7DB" w14:textId="77777777" w:rsidTr="00AD043B">
        <w:tc>
          <w:tcPr>
            <w:tcW w:w="2808" w:type="dxa"/>
          </w:tcPr>
          <w:p w14:paraId="5CD4291D" w14:textId="77777777" w:rsidR="00B906D9" w:rsidRPr="00171F24" w:rsidRDefault="00B906D9" w:rsidP="00AD043B">
            <w:pPr>
              <w:ind w:right="-6"/>
            </w:pPr>
            <w:r w:rsidRPr="00171F24">
              <w:t>Донецкий</w:t>
            </w:r>
          </w:p>
          <w:p w14:paraId="523A2DED" w14:textId="77777777" w:rsidR="00B906D9" w:rsidRPr="00171F24" w:rsidRDefault="00B906D9" w:rsidP="00AD043B">
            <w:pPr>
              <w:ind w:right="-6"/>
            </w:pPr>
          </w:p>
          <w:p w14:paraId="1D00C89F" w14:textId="77777777" w:rsidR="00B906D9" w:rsidRPr="00171F24" w:rsidRDefault="00B906D9" w:rsidP="00AD043B">
            <w:pPr>
              <w:ind w:right="-6"/>
            </w:pPr>
          </w:p>
          <w:p w14:paraId="421D4857" w14:textId="77777777" w:rsidR="00B906D9" w:rsidRPr="00171F24" w:rsidRDefault="00B906D9" w:rsidP="00AD043B">
            <w:pPr>
              <w:ind w:right="-6"/>
            </w:pPr>
            <w:r w:rsidRPr="00171F24">
              <w:t>Львовско-Волынский</w:t>
            </w:r>
          </w:p>
        </w:tc>
        <w:tc>
          <w:tcPr>
            <w:tcW w:w="2340" w:type="dxa"/>
          </w:tcPr>
          <w:p w14:paraId="786CFD8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20 – 40 </w:t>
            </w:r>
          </w:p>
          <w:p w14:paraId="08463E2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41 – 60 </w:t>
            </w:r>
          </w:p>
          <w:p w14:paraId="09CAC3B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&gt;60</w:t>
            </w:r>
          </w:p>
          <w:p w14:paraId="42C33F1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 xml:space="preserve">20 – 40 </w:t>
            </w:r>
          </w:p>
          <w:p w14:paraId="57590A2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41 – 60</w:t>
            </w:r>
          </w:p>
        </w:tc>
        <w:tc>
          <w:tcPr>
            <w:tcW w:w="900" w:type="dxa"/>
          </w:tcPr>
          <w:p w14:paraId="0DE6A8F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0,080</w:t>
            </w:r>
          </w:p>
          <w:p w14:paraId="64EC29A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0,360</w:t>
            </w:r>
          </w:p>
          <w:p w14:paraId="5306A80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1,00</w:t>
            </w:r>
          </w:p>
          <w:p w14:paraId="416A30B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21DC0AE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0,022</w:t>
            </w:r>
          </w:p>
        </w:tc>
        <w:tc>
          <w:tcPr>
            <w:tcW w:w="900" w:type="dxa"/>
          </w:tcPr>
          <w:p w14:paraId="119B87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2,100</w:t>
            </w:r>
          </w:p>
          <w:p w14:paraId="16A83BD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7,500</w:t>
            </w:r>
          </w:p>
          <w:p w14:paraId="4F0B902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23,00</w:t>
            </w:r>
          </w:p>
          <w:p w14:paraId="09A4F53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1861084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0,060</w:t>
            </w:r>
          </w:p>
        </w:tc>
        <w:tc>
          <w:tcPr>
            <w:tcW w:w="900" w:type="dxa"/>
          </w:tcPr>
          <w:p w14:paraId="5D87E4A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0,030</w:t>
            </w:r>
          </w:p>
          <w:p w14:paraId="415B0E5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0,050</w:t>
            </w:r>
          </w:p>
          <w:p w14:paraId="5D410FB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0,100</w:t>
            </w:r>
          </w:p>
          <w:p w14:paraId="2405CF7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0DF4706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0,040</w:t>
            </w:r>
          </w:p>
        </w:tc>
        <w:tc>
          <w:tcPr>
            <w:tcW w:w="900" w:type="dxa"/>
          </w:tcPr>
          <w:p w14:paraId="7589026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  <w:p w14:paraId="242DDAD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0,009</w:t>
            </w:r>
          </w:p>
          <w:p w14:paraId="0E32725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0,020</w:t>
            </w:r>
          </w:p>
          <w:p w14:paraId="4059E2A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5357FE9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0,004</w:t>
            </w:r>
          </w:p>
        </w:tc>
        <w:tc>
          <w:tcPr>
            <w:tcW w:w="822" w:type="dxa"/>
          </w:tcPr>
          <w:p w14:paraId="71CF11B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0,007</w:t>
            </w:r>
          </w:p>
          <w:p w14:paraId="2FE6928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0,007</w:t>
            </w:r>
          </w:p>
          <w:p w14:paraId="3B90668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0,030</w:t>
            </w:r>
          </w:p>
          <w:p w14:paraId="2DB99A2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445B15C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0,001</w:t>
            </w:r>
          </w:p>
        </w:tc>
      </w:tr>
    </w:tbl>
    <w:p w14:paraId="7B4EB7F6" w14:textId="77777777" w:rsidR="00B906D9" w:rsidRPr="00171F24" w:rsidRDefault="00B906D9" w:rsidP="00B906D9">
      <w:pPr>
        <w:ind w:right="-6" w:firstLine="900"/>
        <w:jc w:val="both"/>
      </w:pPr>
      <w:r w:rsidRPr="00171F24">
        <w:t>П р и м е ч а н и е. Для отвалов, не действующих менее трех лет, значение газовыделения принимается, как для действующих, с учетом уменьшения газовыделения следующим образом: для отвалов, не действующих 1 год – на 50 % 2 года – на 70 %, 3 года – на 90 %.</w:t>
      </w:r>
    </w:p>
    <w:p w14:paraId="15F45EDE" w14:textId="77777777" w:rsidR="00B906D9" w:rsidRPr="00171F24" w:rsidRDefault="00B906D9" w:rsidP="00B906D9">
      <w:pPr>
        <w:ind w:right="-6" w:firstLine="900"/>
        <w:jc w:val="right"/>
      </w:pPr>
    </w:p>
    <w:p w14:paraId="5AE81FEC" w14:textId="77777777" w:rsidR="00B906D9" w:rsidRPr="00171F24" w:rsidRDefault="00B906D9" w:rsidP="00B906D9">
      <w:pPr>
        <w:ind w:right="-6" w:firstLine="900"/>
        <w:jc w:val="right"/>
      </w:pPr>
    </w:p>
    <w:p w14:paraId="161D8032" w14:textId="77777777" w:rsidR="00B906D9" w:rsidRPr="00171F24" w:rsidRDefault="00B906D9" w:rsidP="00B906D9">
      <w:pPr>
        <w:ind w:right="-6" w:firstLine="900"/>
        <w:jc w:val="right"/>
      </w:pPr>
    </w:p>
    <w:p w14:paraId="04CBC161" w14:textId="77777777" w:rsidR="00B906D9" w:rsidRPr="00171F24" w:rsidRDefault="00B906D9" w:rsidP="00B906D9">
      <w:pPr>
        <w:ind w:right="-6" w:firstLine="900"/>
        <w:jc w:val="right"/>
      </w:pPr>
      <w:r w:rsidRPr="00171F24">
        <w:t>Таблица 6.13</w:t>
      </w:r>
    </w:p>
    <w:p w14:paraId="17C65718" w14:textId="77777777" w:rsidR="00B906D9" w:rsidRPr="00171F24" w:rsidRDefault="00B906D9" w:rsidP="00B906D9">
      <w:pPr>
        <w:pStyle w:val="9"/>
        <w:rPr>
          <w:sz w:val="24"/>
        </w:rPr>
      </w:pPr>
      <w:r w:rsidRPr="00171F24">
        <w:rPr>
          <w:sz w:val="24"/>
        </w:rPr>
        <w:t xml:space="preserve">Удельное выделение пыли в атмосферу (мг/с) при работе </w:t>
      </w:r>
    </w:p>
    <w:p w14:paraId="2F07F7AE" w14:textId="77777777" w:rsidR="00B906D9" w:rsidRPr="00171F24" w:rsidRDefault="00B906D9" w:rsidP="00B906D9">
      <w:pPr>
        <w:ind w:right="-6"/>
        <w:jc w:val="center"/>
        <w:rPr>
          <w:b/>
          <w:bCs/>
        </w:rPr>
      </w:pPr>
      <w:r w:rsidRPr="00171F24">
        <w:rPr>
          <w:b/>
          <w:bCs/>
        </w:rPr>
        <w:t>технологического оборудования в угольных разрезах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1980"/>
        <w:gridCol w:w="1800"/>
      </w:tblGrid>
      <w:tr w:rsidR="00B906D9" w:rsidRPr="00171F24" w14:paraId="6A405E1B" w14:textId="77777777" w:rsidTr="00AD043B">
        <w:tc>
          <w:tcPr>
            <w:tcW w:w="5868" w:type="dxa"/>
            <w:vAlign w:val="center"/>
          </w:tcPr>
          <w:p w14:paraId="5FB59E6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Источники выделения пыли</w:t>
            </w:r>
          </w:p>
        </w:tc>
        <w:tc>
          <w:tcPr>
            <w:tcW w:w="1980" w:type="dxa"/>
            <w:vAlign w:val="center"/>
          </w:tcPr>
          <w:p w14:paraId="5589FD1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Без учета пыле-</w:t>
            </w:r>
          </w:p>
          <w:p w14:paraId="29BEBC3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подавления</w:t>
            </w:r>
          </w:p>
        </w:tc>
        <w:tc>
          <w:tcPr>
            <w:tcW w:w="1800" w:type="dxa"/>
            <w:vAlign w:val="center"/>
          </w:tcPr>
          <w:p w14:paraId="154641B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С учетом пыле-</w:t>
            </w:r>
          </w:p>
          <w:p w14:paraId="435335B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подавления</w:t>
            </w:r>
          </w:p>
        </w:tc>
      </w:tr>
      <w:tr w:rsidR="00B906D9" w:rsidRPr="00171F24" w14:paraId="0B4CD665" w14:textId="77777777" w:rsidTr="00AD043B">
        <w:trPr>
          <w:cantSplit/>
        </w:trPr>
        <w:tc>
          <w:tcPr>
            <w:tcW w:w="9648" w:type="dxa"/>
            <w:gridSpan w:val="3"/>
          </w:tcPr>
          <w:p w14:paraId="42672D9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Добыча угля</w:t>
            </w:r>
          </w:p>
        </w:tc>
      </w:tr>
      <w:tr w:rsidR="00B906D9" w:rsidRPr="00171F24" w14:paraId="291C8C17" w14:textId="77777777" w:rsidTr="00AD043B">
        <w:tc>
          <w:tcPr>
            <w:tcW w:w="5868" w:type="dxa"/>
          </w:tcPr>
          <w:p w14:paraId="1DC9A0AF" w14:textId="77777777" w:rsidR="00B906D9" w:rsidRPr="00171F24" w:rsidRDefault="00B906D9" w:rsidP="00AD043B">
            <w:pPr>
              <w:ind w:right="-6"/>
            </w:pPr>
            <w:r w:rsidRPr="00171F24">
              <w:t>Роторный экскаватор</w:t>
            </w:r>
          </w:p>
          <w:p w14:paraId="5B2611B2" w14:textId="77777777" w:rsidR="00B906D9" w:rsidRPr="00171F24" w:rsidRDefault="00B906D9" w:rsidP="00AD043B">
            <w:pPr>
              <w:ind w:right="-6"/>
            </w:pPr>
            <w:r w:rsidRPr="00171F24">
              <w:t>Конвейер забойный (на 1 м)</w:t>
            </w:r>
          </w:p>
          <w:p w14:paraId="5E81B560" w14:textId="77777777" w:rsidR="00B906D9" w:rsidRPr="00171F24" w:rsidRDefault="00B906D9" w:rsidP="00AD043B">
            <w:pPr>
              <w:ind w:right="-6"/>
            </w:pPr>
            <w:r w:rsidRPr="00171F24">
              <w:t>Конвейер магистральный (на 1 м)</w:t>
            </w:r>
          </w:p>
          <w:p w14:paraId="31180A4E" w14:textId="77777777" w:rsidR="00B906D9" w:rsidRPr="00171F24" w:rsidRDefault="00B906D9" w:rsidP="00AD043B">
            <w:pPr>
              <w:ind w:right="-6"/>
            </w:pPr>
            <w:r w:rsidRPr="00171F24">
              <w:t>Конвейерное перемещение</w:t>
            </w:r>
          </w:p>
          <w:p w14:paraId="0250116E" w14:textId="77777777" w:rsidR="00B906D9" w:rsidRPr="00171F24" w:rsidRDefault="00B906D9" w:rsidP="00AD043B">
            <w:pPr>
              <w:ind w:right="-6"/>
            </w:pPr>
            <w:r w:rsidRPr="00171F24">
              <w:t>Погрузка экскаватором типа механической лопаты</w:t>
            </w:r>
          </w:p>
          <w:p w14:paraId="54B95A30" w14:textId="77777777" w:rsidR="00B906D9" w:rsidRPr="00171F24" w:rsidRDefault="00B906D9" w:rsidP="00AD043B">
            <w:pPr>
              <w:ind w:right="-6"/>
            </w:pPr>
            <w:r w:rsidRPr="00171F24">
              <w:t>Бульдозерная засыпка угольных уступов</w:t>
            </w:r>
          </w:p>
          <w:p w14:paraId="65C5CA3D" w14:textId="77777777" w:rsidR="00B906D9" w:rsidRPr="00171F24" w:rsidRDefault="00B906D9" w:rsidP="00AD043B">
            <w:pPr>
              <w:ind w:right="-6"/>
            </w:pPr>
            <w:r w:rsidRPr="00171F24">
              <w:t>Подборщик просыпи</w:t>
            </w:r>
          </w:p>
          <w:p w14:paraId="6FEC7F18" w14:textId="77777777" w:rsidR="00B906D9" w:rsidRPr="00171F24" w:rsidRDefault="00B906D9" w:rsidP="00AD043B">
            <w:pPr>
              <w:ind w:right="-6"/>
            </w:pPr>
            <w:r w:rsidRPr="00171F24">
              <w:t>Перегружатель ПГ 5250/40</w:t>
            </w:r>
          </w:p>
          <w:p w14:paraId="5ED49C00" w14:textId="77777777" w:rsidR="00B906D9" w:rsidRPr="00171F24" w:rsidRDefault="00B906D9" w:rsidP="00AD043B">
            <w:pPr>
              <w:ind w:right="-6"/>
            </w:pPr>
            <w:r w:rsidRPr="00171F24">
              <w:t>Перегружатель ПГ 5250/120</w:t>
            </w:r>
          </w:p>
          <w:p w14:paraId="1D719594" w14:textId="77777777" w:rsidR="00B906D9" w:rsidRPr="00171F24" w:rsidRDefault="00B906D9" w:rsidP="00AD043B">
            <w:pPr>
              <w:ind w:right="-6"/>
              <w:rPr>
                <w:vertAlign w:val="superscript"/>
              </w:rPr>
            </w:pPr>
            <w:r w:rsidRPr="00171F24">
              <w:t>Пыляющие угольные уступы с 1 м</w:t>
            </w:r>
            <w:r w:rsidRPr="00171F24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2983FF9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11000</w:t>
            </w:r>
          </w:p>
          <w:p w14:paraId="47F23AB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</w:t>
            </w:r>
          </w:p>
          <w:p w14:paraId="32C39B6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</w:t>
            </w:r>
          </w:p>
          <w:p w14:paraId="152CBFB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100</w:t>
            </w:r>
          </w:p>
          <w:p w14:paraId="70C3A36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730</w:t>
            </w:r>
          </w:p>
          <w:p w14:paraId="1C606AA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2000</w:t>
            </w:r>
          </w:p>
          <w:p w14:paraId="39E95AF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1000</w:t>
            </w:r>
          </w:p>
          <w:p w14:paraId="4853BA0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2000</w:t>
            </w:r>
          </w:p>
          <w:p w14:paraId="4F157C6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2200</w:t>
            </w:r>
          </w:p>
          <w:p w14:paraId="06519884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0,1</w:t>
            </w:r>
          </w:p>
        </w:tc>
        <w:tc>
          <w:tcPr>
            <w:tcW w:w="1800" w:type="dxa"/>
          </w:tcPr>
          <w:p w14:paraId="0354BC6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3000</w:t>
            </w:r>
          </w:p>
          <w:p w14:paraId="64CD451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</w:t>
            </w:r>
          </w:p>
          <w:p w14:paraId="31E1472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8,0</w:t>
            </w:r>
          </w:p>
          <w:p w14:paraId="2A725C1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2,0</w:t>
            </w:r>
          </w:p>
          <w:p w14:paraId="00437A1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200</w:t>
            </w:r>
          </w:p>
          <w:p w14:paraId="37AF330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400</w:t>
            </w:r>
          </w:p>
          <w:p w14:paraId="57462EC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200</w:t>
            </w:r>
          </w:p>
          <w:p w14:paraId="3A7D3ADF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400</w:t>
            </w:r>
          </w:p>
          <w:p w14:paraId="714847C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440</w:t>
            </w:r>
          </w:p>
          <w:p w14:paraId="7CF6F4DC" w14:textId="77777777" w:rsidR="00B906D9" w:rsidRPr="00171F24" w:rsidRDefault="00B906D9" w:rsidP="00AD043B">
            <w:pPr>
              <w:ind w:right="-6"/>
              <w:jc w:val="center"/>
              <w:rPr>
                <w:b/>
                <w:bCs/>
              </w:rPr>
            </w:pPr>
            <w:r w:rsidRPr="00171F24">
              <w:t>0,1</w:t>
            </w:r>
          </w:p>
        </w:tc>
      </w:tr>
      <w:tr w:rsidR="00B906D9" w:rsidRPr="00171F24" w14:paraId="29951D45" w14:textId="77777777" w:rsidTr="00AD043B">
        <w:trPr>
          <w:cantSplit/>
        </w:trPr>
        <w:tc>
          <w:tcPr>
            <w:tcW w:w="9648" w:type="dxa"/>
            <w:gridSpan w:val="3"/>
          </w:tcPr>
          <w:p w14:paraId="4737250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Вскрышные работы</w:t>
            </w:r>
          </w:p>
        </w:tc>
      </w:tr>
      <w:tr w:rsidR="00B906D9" w:rsidRPr="00171F24" w14:paraId="30BDC12B" w14:textId="77777777" w:rsidTr="00AD043B">
        <w:tc>
          <w:tcPr>
            <w:tcW w:w="5868" w:type="dxa"/>
          </w:tcPr>
          <w:p w14:paraId="5890A6B9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Роторный экскаватор</w:t>
            </w:r>
          </w:p>
          <w:p w14:paraId="4058EC10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Экскаватор с ковшом до 5 м</w:t>
            </w:r>
            <w:r w:rsidRPr="00171F24">
              <w:rPr>
                <w:vertAlign w:val="superscript"/>
              </w:rPr>
              <w:t>3</w:t>
            </w:r>
          </w:p>
          <w:p w14:paraId="2E64E806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Экскаватор с ковшом более 5 м</w:t>
            </w:r>
            <w:r w:rsidRPr="00171F24">
              <w:rPr>
                <w:vertAlign w:val="superscript"/>
              </w:rPr>
              <w:t>3</w:t>
            </w:r>
          </w:p>
          <w:p w14:paraId="7025E938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Отвалообразователь ОШР 5250/190</w:t>
            </w:r>
          </w:p>
          <w:p w14:paraId="79710EA3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Перегружатель ПГ-2500/60</w:t>
            </w:r>
          </w:p>
          <w:p w14:paraId="014B88D1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Перегружатель ПГ-5250/60</w:t>
            </w:r>
          </w:p>
          <w:p w14:paraId="49CC684E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Бункер-дробилка конструкции ИГД</w:t>
            </w:r>
          </w:p>
          <w:p w14:paraId="41CA62E3" w14:textId="77777777" w:rsidR="00B906D9" w:rsidRPr="00171F24" w:rsidRDefault="00B906D9" w:rsidP="00AD043B">
            <w:pPr>
              <w:ind w:right="-6"/>
              <w:jc w:val="both"/>
            </w:pPr>
            <w:r w:rsidRPr="00171F24">
              <w:t>Бульдозер Д-572</w:t>
            </w:r>
          </w:p>
          <w:p w14:paraId="0C4068A6" w14:textId="77777777" w:rsidR="00B906D9" w:rsidRPr="00171F24" w:rsidRDefault="00B906D9" w:rsidP="00AD043B">
            <w:pPr>
              <w:ind w:right="-6"/>
              <w:jc w:val="both"/>
              <w:rPr>
                <w:vertAlign w:val="superscript"/>
              </w:rPr>
            </w:pPr>
            <w:r w:rsidRPr="00171F24">
              <w:t>Вскрышные уступы разреза с 1 м</w:t>
            </w:r>
            <w:r w:rsidRPr="00171F24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1DFB550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6900</w:t>
            </w:r>
          </w:p>
          <w:p w14:paraId="4DFA24F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500</w:t>
            </w:r>
          </w:p>
          <w:p w14:paraId="10690AC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800</w:t>
            </w:r>
          </w:p>
          <w:p w14:paraId="28CE144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4000</w:t>
            </w:r>
          </w:p>
          <w:p w14:paraId="04EBFDC6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1500</w:t>
            </w:r>
          </w:p>
          <w:p w14:paraId="6C73479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3500</w:t>
            </w:r>
          </w:p>
          <w:p w14:paraId="1D8DF0E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4000</w:t>
            </w:r>
          </w:p>
          <w:p w14:paraId="695EA1C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2000</w:t>
            </w:r>
          </w:p>
          <w:p w14:paraId="6E72534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1,0</w:t>
            </w:r>
          </w:p>
        </w:tc>
        <w:tc>
          <w:tcPr>
            <w:tcW w:w="1800" w:type="dxa"/>
          </w:tcPr>
          <w:p w14:paraId="32F16C7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3450</w:t>
            </w:r>
          </w:p>
          <w:p w14:paraId="72D9CD97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120</w:t>
            </w:r>
          </w:p>
          <w:p w14:paraId="28B10FF2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200</w:t>
            </w:r>
          </w:p>
          <w:p w14:paraId="2BBD749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800</w:t>
            </w:r>
          </w:p>
          <w:p w14:paraId="1E2E3E6A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300</w:t>
            </w:r>
          </w:p>
          <w:p w14:paraId="6F1D2A8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700</w:t>
            </w:r>
          </w:p>
          <w:p w14:paraId="4CF50B2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800</w:t>
            </w:r>
          </w:p>
          <w:p w14:paraId="6FB8D085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400</w:t>
            </w:r>
          </w:p>
          <w:p w14:paraId="20246ED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</w:t>
            </w:r>
          </w:p>
        </w:tc>
      </w:tr>
      <w:tr w:rsidR="00B906D9" w:rsidRPr="00171F24" w14:paraId="2899F59A" w14:textId="77777777" w:rsidTr="00AD043B">
        <w:trPr>
          <w:cantSplit/>
        </w:trPr>
        <w:tc>
          <w:tcPr>
            <w:tcW w:w="9648" w:type="dxa"/>
            <w:gridSpan w:val="3"/>
          </w:tcPr>
          <w:p w14:paraId="7AA860E4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Отвалообразование</w:t>
            </w:r>
          </w:p>
        </w:tc>
      </w:tr>
      <w:tr w:rsidR="00B906D9" w:rsidRPr="00171F24" w14:paraId="6995D94D" w14:textId="77777777" w:rsidTr="00AD043B">
        <w:tc>
          <w:tcPr>
            <w:tcW w:w="5868" w:type="dxa"/>
          </w:tcPr>
          <w:p w14:paraId="356FE8A4" w14:textId="77777777" w:rsidR="00B906D9" w:rsidRPr="00171F24" w:rsidRDefault="00B906D9" w:rsidP="00AD043B">
            <w:pPr>
              <w:ind w:right="-6"/>
            </w:pPr>
            <w:r w:rsidRPr="00171F24">
              <w:t>Драглайн ЭШ 20/90</w:t>
            </w:r>
          </w:p>
          <w:p w14:paraId="213CB14C" w14:textId="77777777" w:rsidR="00B906D9" w:rsidRPr="00171F24" w:rsidRDefault="00B906D9" w:rsidP="00AD043B">
            <w:pPr>
              <w:ind w:right="-6"/>
            </w:pPr>
            <w:r w:rsidRPr="00171F24">
              <w:t>Бульдозер Д-572</w:t>
            </w:r>
          </w:p>
          <w:p w14:paraId="306A82A8" w14:textId="77777777" w:rsidR="00B906D9" w:rsidRPr="00171F24" w:rsidRDefault="00B906D9" w:rsidP="00AD043B">
            <w:pPr>
              <w:ind w:right="-6"/>
            </w:pPr>
            <w:r w:rsidRPr="00171F24">
              <w:t>Отвалообразователь ОШР-5250/190</w:t>
            </w:r>
          </w:p>
          <w:p w14:paraId="01233CE7" w14:textId="77777777" w:rsidR="00B906D9" w:rsidRPr="00171F24" w:rsidRDefault="00B906D9" w:rsidP="00AD043B">
            <w:pPr>
              <w:ind w:right="-6"/>
            </w:pPr>
            <w:r w:rsidRPr="00171F24">
              <w:t>Разгрузка автосамосвала</w:t>
            </w:r>
          </w:p>
          <w:p w14:paraId="3FE4238A" w14:textId="77777777" w:rsidR="00B906D9" w:rsidRPr="00171F24" w:rsidRDefault="00B906D9" w:rsidP="00AD043B">
            <w:pPr>
              <w:ind w:right="-6"/>
            </w:pPr>
            <w:r w:rsidRPr="00171F24">
              <w:t>Разгрузка думкара</w:t>
            </w:r>
          </w:p>
          <w:p w14:paraId="2E3432C3" w14:textId="77777777" w:rsidR="00B906D9" w:rsidRPr="00171F24" w:rsidRDefault="00B906D9" w:rsidP="00AD043B">
            <w:pPr>
              <w:ind w:right="-6"/>
            </w:pPr>
            <w:r w:rsidRPr="00171F24">
              <w:t>Пылящие площади отвалов с 1 м</w:t>
            </w:r>
            <w:r w:rsidRPr="00171F24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238C28AD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6000</w:t>
            </w:r>
          </w:p>
          <w:p w14:paraId="5301336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2000</w:t>
            </w:r>
          </w:p>
          <w:p w14:paraId="701E36A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4000</w:t>
            </w:r>
          </w:p>
          <w:p w14:paraId="5224B4DC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320</w:t>
            </w:r>
          </w:p>
          <w:p w14:paraId="653B3B4E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230</w:t>
            </w:r>
          </w:p>
          <w:p w14:paraId="2C5F01F1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</w:t>
            </w:r>
          </w:p>
        </w:tc>
        <w:tc>
          <w:tcPr>
            <w:tcW w:w="1800" w:type="dxa"/>
          </w:tcPr>
          <w:p w14:paraId="53DA55E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1200</w:t>
            </w:r>
          </w:p>
          <w:p w14:paraId="7A1DCF69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400</w:t>
            </w:r>
          </w:p>
          <w:p w14:paraId="64AAE933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800</w:t>
            </w:r>
          </w:p>
          <w:p w14:paraId="0BC145B0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109B2398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-</w:t>
            </w:r>
          </w:p>
          <w:p w14:paraId="2AB1299B" w14:textId="77777777" w:rsidR="00B906D9" w:rsidRPr="00171F24" w:rsidRDefault="00B906D9" w:rsidP="00AD043B">
            <w:pPr>
              <w:ind w:right="-6"/>
              <w:jc w:val="center"/>
            </w:pPr>
            <w:r w:rsidRPr="00171F24">
              <w:t>0,1</w:t>
            </w:r>
          </w:p>
        </w:tc>
      </w:tr>
    </w:tbl>
    <w:p w14:paraId="34BE4F71" w14:textId="77777777" w:rsidR="00B906D9" w:rsidRPr="00171F24" w:rsidRDefault="00B906D9" w:rsidP="00B906D9">
      <w:pPr>
        <w:ind w:right="-6"/>
        <w:jc w:val="center"/>
        <w:rPr>
          <w:b/>
          <w:bCs/>
        </w:rPr>
      </w:pPr>
    </w:p>
    <w:p w14:paraId="68F2C229" w14:textId="77777777" w:rsidR="00A61EE8" w:rsidRPr="00171F24" w:rsidRDefault="00A61EE8"/>
    <w:sectPr w:rsidR="00A61EE8" w:rsidRPr="00171F24" w:rsidSect="00B756C0">
      <w:footnotePr>
        <w:numRestart w:val="eachSect"/>
      </w:footnotePr>
      <w:endnotePr>
        <w:numStart w:val="3"/>
      </w:endnotePr>
      <w:type w:val="evenPage"/>
      <w:pgSz w:w="11906" w:h="16838" w:code="9"/>
      <w:pgMar w:top="720" w:right="851" w:bottom="12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DFA8" w14:textId="77777777" w:rsidR="00FC5EC9" w:rsidRDefault="00FC5EC9" w:rsidP="00B906D9">
      <w:r>
        <w:separator/>
      </w:r>
    </w:p>
  </w:endnote>
  <w:endnote w:type="continuationSeparator" w:id="0">
    <w:p w14:paraId="06CF4073" w14:textId="77777777" w:rsidR="00FC5EC9" w:rsidRDefault="00FC5EC9" w:rsidP="00B9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20FD" w14:textId="77777777" w:rsidR="00FC5EC9" w:rsidRDefault="00FC5EC9" w:rsidP="00B906D9">
      <w:r>
        <w:separator/>
      </w:r>
    </w:p>
  </w:footnote>
  <w:footnote w:type="continuationSeparator" w:id="0">
    <w:p w14:paraId="27032AD2" w14:textId="77777777" w:rsidR="00FC5EC9" w:rsidRDefault="00FC5EC9" w:rsidP="00B9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EF719C"/>
    <w:multiLevelType w:val="hybridMultilevel"/>
    <w:tmpl w:val="F482D18C"/>
    <w:lvl w:ilvl="0" w:tplc="FF948544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2C23817"/>
    <w:multiLevelType w:val="multilevel"/>
    <w:tmpl w:val="2E003D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6723FB"/>
    <w:multiLevelType w:val="multilevel"/>
    <w:tmpl w:val="0E342F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57"/>
    <w:rsid w:val="000F2557"/>
    <w:rsid w:val="00171F24"/>
    <w:rsid w:val="005D2431"/>
    <w:rsid w:val="008F79F5"/>
    <w:rsid w:val="00956B46"/>
    <w:rsid w:val="00A10A12"/>
    <w:rsid w:val="00A61EE8"/>
    <w:rsid w:val="00B25A82"/>
    <w:rsid w:val="00B906D9"/>
    <w:rsid w:val="00BD6677"/>
    <w:rsid w:val="00ED0955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0951"/>
  <w15:chartTrackingRefBased/>
  <w15:docId w15:val="{5B3B512F-5755-4783-ACE7-78A190BE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906D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906D9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906D9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B906D9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B906D9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B906D9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B906D9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B906D9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B906D9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6D9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B906D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906D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906D9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Body Text Indent"/>
    <w:basedOn w:val="a"/>
    <w:link w:val="a4"/>
    <w:rsid w:val="00B906D9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B906D9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B906D9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B906D9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B906D9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B906D9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B906D9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B906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B906D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B906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B906D9"/>
    <w:rPr>
      <w:vertAlign w:val="superscript"/>
    </w:rPr>
  </w:style>
  <w:style w:type="paragraph" w:styleId="aa">
    <w:name w:val="footnote text"/>
    <w:basedOn w:val="a"/>
    <w:link w:val="ab"/>
    <w:semiHidden/>
    <w:rsid w:val="00B906D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B906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B906D9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B906D9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B906D9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B906D9"/>
  </w:style>
  <w:style w:type="paragraph" w:styleId="af0">
    <w:name w:val="footer"/>
    <w:basedOn w:val="a"/>
    <w:link w:val="af1"/>
    <w:uiPriority w:val="99"/>
    <w:rsid w:val="00B906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B9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2816</Words>
  <Characters>16052</Characters>
  <Application>Microsoft Office Word</Application>
  <DocSecurity>0</DocSecurity>
  <Lines>133</Lines>
  <Paragraphs>37</Paragraphs>
  <ScaleCrop>false</ScaleCrop>
  <Company/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Акынбек кызы Самара</cp:lastModifiedBy>
  <cp:revision>2</cp:revision>
  <dcterms:created xsi:type="dcterms:W3CDTF">2025-05-19T06:04:00Z</dcterms:created>
  <dcterms:modified xsi:type="dcterms:W3CDTF">2025-05-19T06:04:00Z</dcterms:modified>
</cp:coreProperties>
</file>