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65F90" w14:textId="77777777" w:rsidR="0023605A" w:rsidRPr="005C3336" w:rsidRDefault="0023605A" w:rsidP="0023605A">
      <w:pPr>
        <w:shd w:val="clear" w:color="auto" w:fill="FFFFFF"/>
        <w:ind w:left="142"/>
        <w:jc w:val="center"/>
        <w:rPr>
          <w:b/>
          <w:bCs/>
          <w:color w:val="2B2B2B"/>
          <w:spacing w:val="5"/>
          <w:sz w:val="28"/>
          <w:szCs w:val="28"/>
        </w:rPr>
      </w:pPr>
      <w:r w:rsidRPr="0023605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УВЕДОМЛЕНИЕ</w:t>
      </w:r>
      <w:r w:rsidRPr="0023605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о разработке</w:t>
      </w:r>
      <w:r w:rsidRPr="0023605A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а</w:t>
      </w:r>
      <w:r w:rsidRPr="0023605A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постановления Кабинета Министров Кыргызской Республики</w:t>
      </w:r>
      <w:r w:rsidRPr="0023605A">
        <w:rPr>
          <w:rFonts w:ascii="Times New Roman" w:hAnsi="Times New Roman" w:cs="Times New Roman"/>
          <w:b/>
          <w:bCs/>
          <w:color w:val="2B2B2B"/>
          <w:spacing w:val="5"/>
          <w:sz w:val="28"/>
          <w:szCs w:val="28"/>
        </w:rPr>
        <w:t xml:space="preserve"> «О внесении изменений в постановление Правительства Кыргызской Республики «Об утверждении ставок платы и Порядка взимания и использования платы за специальное пользование объектами животного мира в Кыргызской Республике» </w:t>
      </w:r>
      <w:r w:rsidRPr="0023605A">
        <w:rPr>
          <w:rFonts w:ascii="Times New Roman" w:hAnsi="Times New Roman" w:cs="Times New Roman"/>
          <w:b/>
          <w:bCs/>
          <w:color w:val="2B2B2B"/>
          <w:spacing w:val="5"/>
          <w:sz w:val="28"/>
          <w:szCs w:val="28"/>
        </w:rPr>
        <w:br/>
      </w:r>
      <w:r w:rsidRPr="005C3501">
        <w:rPr>
          <w:rFonts w:ascii="Times New Roman" w:hAnsi="Times New Roman" w:cs="Times New Roman"/>
          <w:b/>
          <w:bCs/>
          <w:spacing w:val="5"/>
          <w:sz w:val="28"/>
          <w:szCs w:val="28"/>
        </w:rPr>
        <w:t>от 20 октября 2015 года № 715</w:t>
      </w:r>
    </w:p>
    <w:p w14:paraId="66ACC850" w14:textId="77777777" w:rsidR="0023605A" w:rsidRPr="0023605A" w:rsidRDefault="0023605A" w:rsidP="00A11F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3605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</w:p>
    <w:p w14:paraId="0D8D9D54" w14:textId="77777777" w:rsidR="0023605A" w:rsidRPr="0023605A" w:rsidRDefault="00456B31" w:rsidP="0023605A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456B3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</w:t>
      </w:r>
      <w:r w:rsidR="0023605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Настоящим, Министерство природных ресурсов, </w:t>
      </w:r>
      <w:r w:rsidR="00D73D2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экологии и</w:t>
      </w:r>
      <w:r w:rsidR="0023605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технического надзора Кыргызской Республики </w:t>
      </w:r>
      <w:r w:rsidR="0023605A" w:rsidRPr="0023605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извещает о начале обсуждения правового регулирования и сборе предложений заинтересованных лиц.</w:t>
      </w:r>
    </w:p>
    <w:p w14:paraId="0CD94C8D" w14:textId="77777777" w:rsidR="00456B31" w:rsidRPr="00456B31" w:rsidRDefault="0023605A" w:rsidP="00456B3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456B31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Описание проблем, на решение которых направлено предлагаемое регулирование</w:t>
      </w:r>
      <w:r w:rsidR="00456B31" w:rsidRPr="00456B3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:</w:t>
      </w:r>
    </w:p>
    <w:p w14:paraId="075A7712" w14:textId="77777777" w:rsidR="00456B31" w:rsidRDefault="00456B31" w:rsidP="00456B31">
      <w:pPr>
        <w:pStyle w:val="a7"/>
        <w:tabs>
          <w:tab w:val="left" w:pos="1134"/>
        </w:tabs>
        <w:jc w:val="both"/>
        <w:rPr>
          <w:rFonts w:ascii="Times New Roman" w:hAnsi="Times New Roman"/>
          <w:sz w:val="28"/>
          <w:szCs w:val="24"/>
        </w:rPr>
      </w:pPr>
      <w:r w:rsidRPr="00456B31">
        <w:rPr>
          <w:rFonts w:ascii="Times New Roman" w:hAnsi="Times New Roman"/>
          <w:sz w:val="24"/>
          <w:szCs w:val="24"/>
        </w:rPr>
        <w:t xml:space="preserve">            </w:t>
      </w:r>
      <w:r w:rsidRPr="00456B31">
        <w:rPr>
          <w:rFonts w:ascii="Times New Roman" w:hAnsi="Times New Roman"/>
          <w:sz w:val="28"/>
          <w:szCs w:val="24"/>
        </w:rPr>
        <w:t xml:space="preserve">Общее природопользование, связанное с реализацией естественного права каждого на благоприятную окружающую среду, является для его субъектов безвозмездным. Принцип платности специального природопользования заключается в обязанности субъекта специального природопользования оплатить </w:t>
      </w:r>
      <w:r w:rsidR="005C3501">
        <w:rPr>
          <w:rFonts w:ascii="Times New Roman" w:hAnsi="Times New Roman"/>
          <w:sz w:val="28"/>
          <w:szCs w:val="24"/>
        </w:rPr>
        <w:t>пользование соответствующим вида</w:t>
      </w:r>
      <w:r w:rsidRPr="00456B31">
        <w:rPr>
          <w:rFonts w:ascii="Times New Roman" w:hAnsi="Times New Roman"/>
          <w:sz w:val="28"/>
          <w:szCs w:val="24"/>
        </w:rPr>
        <w:t>м природного ресурса. Введение</w:t>
      </w:r>
      <w:r w:rsidR="005C3501">
        <w:rPr>
          <w:rFonts w:ascii="Times New Roman" w:hAnsi="Times New Roman"/>
          <w:sz w:val="28"/>
          <w:szCs w:val="24"/>
        </w:rPr>
        <w:t>м</w:t>
      </w:r>
      <w:r w:rsidRPr="00456B31">
        <w:rPr>
          <w:rFonts w:ascii="Times New Roman" w:hAnsi="Times New Roman"/>
          <w:sz w:val="28"/>
          <w:szCs w:val="24"/>
        </w:rPr>
        <w:t xml:space="preserve"> платы достигается решение как общих задач государства, так и задач, связанных с поддержанием благоприятного состояния эксплуатируемого природного ресурса или его восстановлением.</w:t>
      </w:r>
    </w:p>
    <w:p w14:paraId="3496A9B5" w14:textId="77777777" w:rsidR="00456B31" w:rsidRPr="00456B31" w:rsidRDefault="00456B31" w:rsidP="00456B31">
      <w:pPr>
        <w:pStyle w:val="a7"/>
        <w:tabs>
          <w:tab w:val="left" w:pos="851"/>
        </w:tabs>
        <w:jc w:val="both"/>
        <w:rPr>
          <w:rFonts w:ascii="Times New Roman" w:hAnsi="Times New Roman"/>
          <w:sz w:val="28"/>
          <w:szCs w:val="24"/>
        </w:rPr>
      </w:pPr>
      <w:r w:rsidRPr="00456B31">
        <w:rPr>
          <w:rFonts w:ascii="Times New Roman" w:hAnsi="Times New Roman"/>
          <w:sz w:val="28"/>
          <w:szCs w:val="24"/>
        </w:rPr>
        <w:t xml:space="preserve">           В связи с динамично изменяющимися экологическими, антропогенными, экономическими, климатическими и прочими факторами, а также в связи с меняющимися показателями биоразнообразия, ставки платы за пользование природными ресурсами подлежат регулярному пересмотру на периодической основе</w:t>
      </w:r>
      <w:r>
        <w:rPr>
          <w:rFonts w:ascii="Times New Roman" w:hAnsi="Times New Roman"/>
          <w:sz w:val="28"/>
          <w:szCs w:val="24"/>
        </w:rPr>
        <w:t>.</w:t>
      </w:r>
    </w:p>
    <w:p w14:paraId="12F95920" w14:textId="77777777" w:rsidR="0023605A" w:rsidRDefault="0023605A" w:rsidP="0023605A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23605A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2. Описание цели предлагаемого регулирования (при возможности, привести соответствующие количественные и качественные показатели) и способа решения проблем:</w:t>
      </w:r>
    </w:p>
    <w:p w14:paraId="02DCE856" w14:textId="77777777" w:rsidR="00456B31" w:rsidRPr="00456B31" w:rsidRDefault="00456B31" w:rsidP="00456B31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</w:t>
      </w:r>
      <w:r w:rsidRPr="00456B3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Ставки платы за пользование природными объектами животного мира установлены для достижения следующих целей:</w:t>
      </w:r>
    </w:p>
    <w:p w14:paraId="6FC9D832" w14:textId="77777777" w:rsidR="00456B31" w:rsidRPr="00456B31" w:rsidRDefault="00456B31" w:rsidP="00456B31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456B3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•</w:t>
      </w:r>
      <w:r w:rsidRPr="00456B3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ab/>
        <w:t>Реализация принципа платности природопользования;</w:t>
      </w:r>
    </w:p>
    <w:p w14:paraId="2D77F5C5" w14:textId="77777777" w:rsidR="00456B31" w:rsidRPr="00456B31" w:rsidRDefault="00456B31" w:rsidP="00456B31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456B3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•</w:t>
      </w:r>
      <w:r w:rsidRPr="00456B3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ab/>
        <w:t>Регулирование численности объектов животного мира путем создания стимулирующих или ограничивающих мер;</w:t>
      </w:r>
    </w:p>
    <w:p w14:paraId="6E1C5DDB" w14:textId="77777777" w:rsidR="00456B31" w:rsidRPr="00456B31" w:rsidRDefault="00456B31" w:rsidP="00456B31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456B3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•</w:t>
      </w:r>
      <w:r w:rsidRPr="00456B3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ab/>
        <w:t>Поддержание органов/организаций, занимающихся сохранением биоразнообразия видов в Кыргызской Республике. Большая часть собранных средств направляется на финансирование работ по учету объектов животного мира, осуществлению мониторинга их состояния и изменения численности (количества), проведению научных исследований объектов животного мира, их охране и воспроизводству и т.п.;</w:t>
      </w:r>
    </w:p>
    <w:p w14:paraId="51498BD9" w14:textId="77777777" w:rsidR="00456B31" w:rsidRPr="0023605A" w:rsidRDefault="00456B31" w:rsidP="005C3501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</w:t>
      </w:r>
      <w:r w:rsidRPr="00456B3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•</w:t>
      </w:r>
      <w:r w:rsidRPr="00456B3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456B3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Получение дохода. Животные являются таким же национальным ресурсом, как и растения, вода, земля. Таким образом, Государство вправе устанавливать плату, а также получать доход от пользования таким ресурсом.</w:t>
      </w:r>
    </w:p>
    <w:p w14:paraId="0D86F640" w14:textId="77777777" w:rsidR="0023605A" w:rsidRPr="000205F3" w:rsidRDefault="0023605A" w:rsidP="0023605A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23605A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lastRenderedPageBreak/>
        <w:t>3. Оценка ожидаемых выгод и преимуществ предлагаемого регулирования</w:t>
      </w:r>
      <w:r w:rsidR="000205F3" w:rsidRPr="000205F3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:</w:t>
      </w:r>
    </w:p>
    <w:p w14:paraId="0DA1B6BE" w14:textId="77777777" w:rsidR="000205F3" w:rsidRPr="0023605A" w:rsidRDefault="000205F3" w:rsidP="0023605A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205F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Увеличение ставок платы за специальное пользование объектами животного мира в Кыргызской Республике, в том числе занесенных в Красную книгу Кыргызской Республики, и входящих в перечень охотничьих и иных видов, официально добываемых и реализуемых на легальном рынке, произвед</w:t>
      </w:r>
      <w:r w:rsidR="005C350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ено в размере от 1,5 и до 2 раз. Э</w:t>
      </w:r>
      <w:r w:rsidRPr="000205F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то даст дополнительное поступление денежных средств в бюджет государства на более чем 60 000 000 сомов, по сравнению с действующими ставками платы за специальное пользование </w:t>
      </w:r>
      <w:r w:rsidR="005C350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объектами животного мира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</w:p>
    <w:p w14:paraId="0FEC4110" w14:textId="77777777" w:rsidR="0023605A" w:rsidRPr="00D14448" w:rsidRDefault="0023605A" w:rsidP="0023605A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23605A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4. Оценка возможных неблагоприятных последствий</w:t>
      </w:r>
      <w:r w:rsidR="000205F3" w:rsidRPr="00D14448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:</w:t>
      </w:r>
    </w:p>
    <w:p w14:paraId="7588B277" w14:textId="77777777" w:rsidR="005A14C6" w:rsidRPr="0023605A" w:rsidRDefault="005A14C6" w:rsidP="00B96E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10C1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благоприятных последствий от принятия данного регулирования не предполагается.</w:t>
      </w:r>
    </w:p>
    <w:p w14:paraId="18336D27" w14:textId="77777777" w:rsidR="0023605A" w:rsidRPr="0023605A" w:rsidRDefault="0023605A" w:rsidP="0023605A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23605A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5. Характеристика и оценка численности субъектов предпринимательства - адресатов предлагаемого регулирования:</w:t>
      </w:r>
    </w:p>
    <w:p w14:paraId="07EF36A1" w14:textId="77777777" w:rsidR="00610C1C" w:rsidRPr="00610C1C" w:rsidRDefault="00610C1C" w:rsidP="0061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0C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Субъектами предпринимательства являются юридические </w:t>
      </w:r>
      <w:r w:rsidR="005C35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лица, </w:t>
      </w:r>
      <w:r w:rsidRPr="00610C1C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обладающие правом пользования охотничьими ресурсами.</w:t>
      </w:r>
    </w:p>
    <w:p w14:paraId="7F0F8092" w14:textId="77777777" w:rsidR="0023605A" w:rsidRPr="0023605A" w:rsidRDefault="0023605A" w:rsidP="0023605A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3605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6. </w:t>
      </w:r>
      <w:r w:rsidRPr="0023605A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Приблизительная оценка дополнительных расходов и выгод потенциальных адресатов предлагаемого регулирования, связанных с его введением:</w:t>
      </w:r>
    </w:p>
    <w:p w14:paraId="10C46930" w14:textId="77777777" w:rsidR="00B96EFD" w:rsidRPr="00B96EFD" w:rsidRDefault="005C3501" w:rsidP="00B96E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Будут увеличены</w:t>
      </w:r>
      <w:r w:rsidR="00B96EFD" w:rsidRPr="00B96EFD">
        <w:rPr>
          <w:rFonts w:ascii="Times New Roman" w:hAnsi="Times New Roman" w:cs="Times New Roman"/>
          <w:sz w:val="28"/>
        </w:rPr>
        <w:t xml:space="preserve"> расходы на пользование объектами животного мира. В краткосрочном периоде для некоторых охотников пользование объектами животного мира может оказаться недоступным в связи с подорожанием.</w:t>
      </w:r>
    </w:p>
    <w:p w14:paraId="5A040B8F" w14:textId="77777777" w:rsidR="0023605A" w:rsidRDefault="0023605A" w:rsidP="0023605A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23605A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7. Приблизительная оценка расходов и выгод республиканского/местного бюджета, связанных с введением предлагаемого регулирования:</w:t>
      </w:r>
    </w:p>
    <w:p w14:paraId="683C64D5" w14:textId="77777777" w:rsidR="00B96EFD" w:rsidRPr="0023605A" w:rsidRDefault="00B96EFD" w:rsidP="00D73D2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 введением изменений предлагаемого регулирования</w:t>
      </w:r>
      <w:r w:rsidR="005C350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расходов из республиканского бюджета не </w:t>
      </w:r>
      <w:r w:rsidR="00D73D2F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предполагается.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</w:t>
      </w:r>
    </w:p>
    <w:p w14:paraId="6FF53131" w14:textId="77777777" w:rsidR="0023605A" w:rsidRPr="0023605A" w:rsidRDefault="0023605A" w:rsidP="0023605A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23605A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К уведомлению прилагаются:</w:t>
      </w:r>
    </w:p>
    <w:p w14:paraId="2C6D21A2" w14:textId="77777777" w:rsidR="0023605A" w:rsidRPr="0023605A" w:rsidRDefault="0023605A" w:rsidP="0023605A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3605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1. Перечень вопросов для участников публичных консультаций:</w:t>
      </w:r>
    </w:p>
    <w:p w14:paraId="71B00F00" w14:textId="77777777" w:rsidR="0023605A" w:rsidRPr="0023605A" w:rsidRDefault="0023605A" w:rsidP="0023605A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3605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являются ли указанные проблемы верными, требующими решения путем изменения регулирования</w:t>
      </w:r>
      <w:r w:rsidR="005C350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?</w:t>
      </w:r>
    </w:p>
    <w:p w14:paraId="0A3C7A53" w14:textId="77777777" w:rsidR="0023605A" w:rsidRPr="0023605A" w:rsidRDefault="0023605A" w:rsidP="0023605A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3605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является ли указанная цель обос</w:t>
      </w:r>
      <w:r w:rsidR="005C350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нованной, важной для достижения?</w:t>
      </w:r>
    </w:p>
    <w:p w14:paraId="4D2D776D" w14:textId="77777777" w:rsidR="0023605A" w:rsidRPr="0023605A" w:rsidRDefault="0023605A" w:rsidP="0023605A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3605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является ли предлагаемый способ решения проблем (регулиров</w:t>
      </w:r>
      <w:r w:rsidR="005C350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ание) наиболее предпочтительным?</w:t>
      </w:r>
    </w:p>
    <w:p w14:paraId="644B700E" w14:textId="77777777" w:rsidR="0023605A" w:rsidRPr="0023605A" w:rsidRDefault="0023605A" w:rsidP="0023605A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3605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какие выгоды и преимущества могут возникнуть в случае приня</w:t>
      </w:r>
      <w:r w:rsidR="005C350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тия предлагаемого регулирования?</w:t>
      </w:r>
    </w:p>
    <w:p w14:paraId="3D16B2A9" w14:textId="77777777" w:rsidR="0023605A" w:rsidRPr="0023605A" w:rsidRDefault="0023605A" w:rsidP="0023605A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3605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какие риски и негативные последствия могут возникнуть в случае принятия</w:t>
      </w:r>
      <w:r w:rsidR="005C350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предлагаемого регулирования?</w:t>
      </w:r>
    </w:p>
    <w:p w14:paraId="2AD0D49D" w14:textId="77777777" w:rsidR="0023605A" w:rsidRPr="0023605A" w:rsidRDefault="0023605A" w:rsidP="0023605A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3605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существуют ли более эффективные альтерн</w:t>
      </w:r>
      <w:r w:rsidR="005C350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ативные способы решения проблем?</w:t>
      </w:r>
    </w:p>
    <w:p w14:paraId="28794EFF" w14:textId="77777777" w:rsidR="0023605A" w:rsidRPr="0023605A" w:rsidRDefault="0023605A" w:rsidP="0023605A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3605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общее мнение относительно предлагаемого регулирования.</w:t>
      </w:r>
    </w:p>
    <w:p w14:paraId="50D85CCF" w14:textId="77777777" w:rsidR="0023605A" w:rsidRPr="0023605A" w:rsidRDefault="0023605A" w:rsidP="00D73D2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3605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Перечень вопросов может быть расширен.</w:t>
      </w:r>
    </w:p>
    <w:p w14:paraId="176D58AE" w14:textId="77777777" w:rsidR="0023605A" w:rsidRDefault="0023605A" w:rsidP="0023605A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3605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Контакты и сроки для обсуждения информации уведомления:</w:t>
      </w:r>
    </w:p>
    <w:p w14:paraId="58EFB8C4" w14:textId="77777777" w:rsidR="00610C1C" w:rsidRPr="0023605A" w:rsidRDefault="00610C1C" w:rsidP="0023605A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4004"/>
      </w:tblGrid>
      <w:tr w:rsidR="00D73D2F" w:rsidRPr="0023605A" w14:paraId="4658B52B" w14:textId="77777777" w:rsidTr="0023605A">
        <w:tc>
          <w:tcPr>
            <w:tcW w:w="3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021D3" w14:textId="77777777" w:rsidR="0023605A" w:rsidRPr="0023605A" w:rsidRDefault="0023605A" w:rsidP="0023605A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3605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1. Предложения принимаются: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E87B3" w14:textId="77777777" w:rsidR="0023605A" w:rsidRPr="0023605A" w:rsidRDefault="0023605A" w:rsidP="0023605A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3605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</w:tr>
      <w:tr w:rsidR="00D73D2F" w:rsidRPr="0023605A" w14:paraId="4D07CCE6" w14:textId="77777777" w:rsidTr="0023605A">
        <w:tc>
          <w:tcPr>
            <w:tcW w:w="3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B15FA" w14:textId="77777777" w:rsidR="0023605A" w:rsidRPr="0023605A" w:rsidRDefault="0023605A" w:rsidP="0023605A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3605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 по электронной почте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6EC1E" w14:textId="77777777" w:rsidR="00D73D2F" w:rsidRDefault="00D73D2F" w:rsidP="00D7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МПРЭТН КР</w:t>
            </w:r>
          </w:p>
          <w:p w14:paraId="02CCFBA4" w14:textId="77777777" w:rsidR="0023605A" w:rsidRDefault="00D14448" w:rsidP="00D7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hyperlink r:id="rId5" w:history="1">
              <w:r w:rsidR="00D73D2F" w:rsidRPr="00D73D2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info</w:t>
              </w:r>
              <w:r w:rsidR="00D73D2F" w:rsidRPr="00D73D2F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</w:t>
              </w:r>
              <w:r w:rsidR="00D73D2F" w:rsidRPr="00D73D2F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mnr</w:t>
              </w:r>
              <w:r w:rsidR="00D73D2F" w:rsidRPr="00D73D2F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D73D2F" w:rsidRPr="00D73D2F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gov</w:t>
              </w:r>
              <w:r w:rsidR="00D73D2F" w:rsidRPr="00D73D2F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D73D2F" w:rsidRPr="00D73D2F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kg</w:t>
              </w:r>
            </w:hyperlink>
            <w:r w:rsidR="00D73D2F" w:rsidRPr="00D73D2F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br/>
            </w:r>
            <w:hyperlink r:id="rId6" w:history="1">
              <w:r w:rsidR="00D73D2F" w:rsidRPr="007E0BFA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d.naturemanagement@gmail.com</w:t>
              </w:r>
            </w:hyperlink>
          </w:p>
          <w:p w14:paraId="0CDE73A9" w14:textId="77777777" w:rsidR="00D73D2F" w:rsidRPr="0023605A" w:rsidRDefault="00D73D2F" w:rsidP="00D7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madiev</w:t>
            </w:r>
            <w:proofErr w:type="spellEnd"/>
            <w:r w:rsidRPr="00D73D2F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fauna</w:t>
            </w:r>
            <w:r w:rsidRPr="00D73D2F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kg</w:t>
            </w:r>
          </w:p>
        </w:tc>
      </w:tr>
      <w:tr w:rsidR="00D73D2F" w:rsidRPr="0023605A" w14:paraId="18BE8191" w14:textId="77777777" w:rsidTr="0023605A">
        <w:tc>
          <w:tcPr>
            <w:tcW w:w="3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C6E5C" w14:textId="77777777" w:rsidR="0023605A" w:rsidRPr="0023605A" w:rsidRDefault="0023605A" w:rsidP="0023605A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3605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 на почтовый адрес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28FAB" w14:textId="77777777" w:rsidR="0023605A" w:rsidRPr="0023605A" w:rsidRDefault="00D73D2F" w:rsidP="00D7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720040, Кыргызская Республика г. Бишкек, бульвар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Эркиндик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, 2 </w:t>
            </w:r>
          </w:p>
        </w:tc>
      </w:tr>
      <w:tr w:rsidR="00D73D2F" w:rsidRPr="0023605A" w14:paraId="554E87F2" w14:textId="77777777" w:rsidTr="0023605A">
        <w:tc>
          <w:tcPr>
            <w:tcW w:w="3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D679F" w14:textId="77777777" w:rsidR="0023605A" w:rsidRPr="0023605A" w:rsidRDefault="0023605A" w:rsidP="0023605A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3605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2. Срок приема предложений не позднее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D37B2" w14:textId="3075D08B" w:rsidR="0023605A" w:rsidRPr="0023605A" w:rsidRDefault="00D73D2F" w:rsidP="00D73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2</w:t>
            </w:r>
            <w:r w:rsidR="00D14448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апреля 2023 года </w:t>
            </w:r>
          </w:p>
        </w:tc>
      </w:tr>
      <w:tr w:rsidR="00D73D2F" w:rsidRPr="0023605A" w14:paraId="3AD87C8F" w14:textId="77777777" w:rsidTr="0023605A">
        <w:tc>
          <w:tcPr>
            <w:tcW w:w="3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386A" w14:textId="77777777" w:rsidR="0023605A" w:rsidRPr="0023605A" w:rsidRDefault="0023605A" w:rsidP="0023605A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23605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3. Срок размещения Реестра предложений и ответов на официальном сайте органа разработчика не позднее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B0AC1" w14:textId="77777777" w:rsidR="0023605A" w:rsidRPr="0023605A" w:rsidRDefault="00610C1C" w:rsidP="00610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10 мая 2023 года</w:t>
            </w:r>
          </w:p>
        </w:tc>
      </w:tr>
    </w:tbl>
    <w:p w14:paraId="1E2F49E6" w14:textId="77777777" w:rsidR="000C0534" w:rsidRPr="0023605A" w:rsidRDefault="000C0534" w:rsidP="002360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C0534" w:rsidRPr="00236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54D3E"/>
    <w:multiLevelType w:val="hybridMultilevel"/>
    <w:tmpl w:val="B55ABEDE"/>
    <w:lvl w:ilvl="0" w:tplc="E57459BA">
      <w:start w:val="1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61B"/>
    <w:rsid w:val="000205F3"/>
    <w:rsid w:val="000C0534"/>
    <w:rsid w:val="0023605A"/>
    <w:rsid w:val="002601DE"/>
    <w:rsid w:val="00456B31"/>
    <w:rsid w:val="005A14C6"/>
    <w:rsid w:val="005C3501"/>
    <w:rsid w:val="00610C1C"/>
    <w:rsid w:val="00610D7C"/>
    <w:rsid w:val="0099261B"/>
    <w:rsid w:val="00A11FA2"/>
    <w:rsid w:val="00B96EFD"/>
    <w:rsid w:val="00D14448"/>
    <w:rsid w:val="00D73D2F"/>
    <w:rsid w:val="00E31CB2"/>
    <w:rsid w:val="00F5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DEE9"/>
  <w15:chartTrackingRefBased/>
  <w15:docId w15:val="{57D0967D-C38B-44BF-82AB-18659382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0C0534"/>
  </w:style>
  <w:style w:type="character" w:styleId="a3">
    <w:name w:val="Hyperlink"/>
    <w:basedOn w:val="a0"/>
    <w:uiPriority w:val="99"/>
    <w:unhideWhenUsed/>
    <w:rsid w:val="000C05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0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053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56B31"/>
    <w:pPr>
      <w:ind w:left="720"/>
      <w:contextualSpacing/>
    </w:pPr>
  </w:style>
  <w:style w:type="paragraph" w:styleId="a7">
    <w:name w:val="No Spacing"/>
    <w:uiPriority w:val="1"/>
    <w:qFormat/>
    <w:rsid w:val="00456B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35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naturemanagement@gmail.com" TargetMode="External"/><Relationship Id="rId5" Type="http://schemas.openxmlformats.org/officeDocument/2006/relationships/hyperlink" Target="mailto:info@mnr.gov.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Алтынай Токтобаева Дайырбековна</cp:lastModifiedBy>
  <cp:revision>7</cp:revision>
  <cp:lastPrinted>2023-04-19T07:41:00Z</cp:lastPrinted>
  <dcterms:created xsi:type="dcterms:W3CDTF">2023-04-19T07:33:00Z</dcterms:created>
  <dcterms:modified xsi:type="dcterms:W3CDTF">2023-04-25T03:47:00Z</dcterms:modified>
</cp:coreProperties>
</file>