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1A2F" w14:textId="1FDFFDCD" w:rsidR="00D51BCF" w:rsidRPr="00247594" w:rsidRDefault="00205385" w:rsidP="00247594">
      <w:pPr>
        <w:spacing w:before="64"/>
        <w:ind w:right="2" w:firstLine="4678"/>
        <w:rPr>
          <w:spacing w:val="-10"/>
          <w:sz w:val="24"/>
          <w:u w:val="single"/>
          <w:lang w:val="ky-KG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 w:rsidR="00DB4FEE">
        <w:rPr>
          <w:spacing w:val="-10"/>
          <w:sz w:val="24"/>
          <w:lang w:val="ky-KG"/>
        </w:rPr>
        <w:t>2</w:t>
      </w:r>
      <w:r w:rsidR="00DF5124">
        <w:rPr>
          <w:spacing w:val="-10"/>
          <w:sz w:val="24"/>
          <w:lang w:val="ky-KG"/>
        </w:rPr>
        <w:t xml:space="preserve"> к приказу</w:t>
      </w:r>
      <w:r w:rsidR="00807C45">
        <w:rPr>
          <w:spacing w:val="-10"/>
          <w:sz w:val="24"/>
          <w:lang w:val="ky-KG"/>
        </w:rPr>
        <w:t xml:space="preserve"> </w:t>
      </w:r>
      <w:r w:rsidR="006264C6">
        <w:rPr>
          <w:spacing w:val="-10"/>
          <w:sz w:val="24"/>
          <w:u w:val="single"/>
          <w:lang w:val="ky-KG"/>
        </w:rPr>
        <w:t xml:space="preserve">                                  </w:t>
      </w:r>
    </w:p>
    <w:p w14:paraId="3C9745B1" w14:textId="35068BCE" w:rsidR="00A7625A" w:rsidRPr="006264C6" w:rsidRDefault="00807C45" w:rsidP="006264C6">
      <w:pPr>
        <w:spacing w:before="64"/>
        <w:ind w:right="2" w:firstLine="4536"/>
        <w:rPr>
          <w:sz w:val="24"/>
        </w:rPr>
      </w:pPr>
      <w:r w:rsidRPr="006264C6">
        <w:rPr>
          <w:sz w:val="24"/>
        </w:rPr>
        <w:t xml:space="preserve"> </w:t>
      </w:r>
      <w:r w:rsidR="00894ED6">
        <w:rPr>
          <w:sz w:val="24"/>
        </w:rPr>
        <w:t xml:space="preserve"> </w:t>
      </w:r>
      <w:r w:rsidR="006264C6" w:rsidRPr="006264C6">
        <w:rPr>
          <w:sz w:val="24"/>
        </w:rPr>
        <w:t>О</w:t>
      </w:r>
      <w:r w:rsidRPr="006264C6">
        <w:rPr>
          <w:sz w:val="24"/>
        </w:rPr>
        <w:t>т</w:t>
      </w:r>
      <w:r w:rsidR="006264C6" w:rsidRPr="006264C6">
        <w:rPr>
          <w:sz w:val="24"/>
        </w:rPr>
        <w:t xml:space="preserve"> </w:t>
      </w:r>
      <w:r w:rsidR="006264C6">
        <w:rPr>
          <w:sz w:val="24"/>
          <w:u w:val="single"/>
        </w:rPr>
        <w:t xml:space="preserve">                                          </w:t>
      </w:r>
      <w:r w:rsidR="006264C6" w:rsidRPr="006264C6">
        <w:rPr>
          <w:sz w:val="24"/>
        </w:rPr>
        <w:t xml:space="preserve"> </w:t>
      </w:r>
      <w:r w:rsidR="006264C6">
        <w:rPr>
          <w:sz w:val="24"/>
        </w:rPr>
        <w:t xml:space="preserve"> </w:t>
      </w:r>
      <w:r w:rsidR="006264C6" w:rsidRPr="006264C6">
        <w:rPr>
          <w:sz w:val="24"/>
        </w:rPr>
        <w:t xml:space="preserve">  </w:t>
      </w:r>
      <w:r w:rsidRPr="006264C6">
        <w:rPr>
          <w:sz w:val="24"/>
        </w:rPr>
        <w:t>2025 года</w:t>
      </w:r>
    </w:p>
    <w:p w14:paraId="5D6EA17A" w14:textId="4A3FE0E5" w:rsidR="00213020" w:rsidRDefault="00213020" w:rsidP="00F45FD5">
      <w:pPr>
        <w:jc w:val="center"/>
        <w:rPr>
          <w:spacing w:val="-2"/>
          <w:sz w:val="24"/>
        </w:rPr>
      </w:pPr>
    </w:p>
    <w:p w14:paraId="0FA37F92" w14:textId="77777777" w:rsidR="00A81724" w:rsidRDefault="00A81724" w:rsidP="00F45FD5">
      <w:pPr>
        <w:jc w:val="center"/>
        <w:rPr>
          <w:spacing w:val="-2"/>
          <w:sz w:val="24"/>
        </w:rPr>
      </w:pPr>
    </w:p>
    <w:p w14:paraId="12596621" w14:textId="2925F933" w:rsidR="00A7625A" w:rsidRPr="00A81724" w:rsidRDefault="00205385" w:rsidP="00F45FD5">
      <w:pPr>
        <w:jc w:val="center"/>
        <w:rPr>
          <w:b/>
          <w:bCs/>
          <w:sz w:val="24"/>
        </w:rPr>
      </w:pPr>
      <w:r w:rsidRPr="00A81724">
        <w:rPr>
          <w:b/>
          <w:bCs/>
          <w:spacing w:val="-2"/>
          <w:sz w:val="24"/>
        </w:rPr>
        <w:t>ФОРМА</w:t>
      </w:r>
    </w:p>
    <w:p w14:paraId="12032837" w14:textId="61C9F055" w:rsidR="00A7625A" w:rsidRPr="00A81724" w:rsidRDefault="00205385" w:rsidP="002D6E83">
      <w:pPr>
        <w:tabs>
          <w:tab w:val="left" w:pos="3664"/>
        </w:tabs>
        <w:jc w:val="center"/>
        <w:rPr>
          <w:b/>
          <w:bCs/>
          <w:sz w:val="24"/>
        </w:rPr>
      </w:pPr>
      <w:r w:rsidRPr="00A81724">
        <w:rPr>
          <w:b/>
          <w:bCs/>
          <w:sz w:val="24"/>
        </w:rPr>
        <w:t>расчета</w:t>
      </w:r>
      <w:r w:rsidRPr="00A81724">
        <w:rPr>
          <w:b/>
          <w:bCs/>
          <w:spacing w:val="-15"/>
          <w:sz w:val="24"/>
        </w:rPr>
        <w:t xml:space="preserve"> </w:t>
      </w:r>
      <w:r w:rsidRPr="00A81724">
        <w:rPr>
          <w:b/>
          <w:bCs/>
          <w:sz w:val="24"/>
        </w:rPr>
        <w:t>суммы</w:t>
      </w:r>
      <w:r w:rsidRPr="00A81724">
        <w:rPr>
          <w:b/>
          <w:bCs/>
          <w:spacing w:val="-14"/>
          <w:sz w:val="24"/>
        </w:rPr>
        <w:t xml:space="preserve"> </w:t>
      </w:r>
      <w:r w:rsidRPr="00A81724">
        <w:rPr>
          <w:b/>
          <w:bCs/>
          <w:sz w:val="24"/>
        </w:rPr>
        <w:t>утилизационного</w:t>
      </w:r>
      <w:r w:rsidRPr="00A81724">
        <w:rPr>
          <w:b/>
          <w:bCs/>
          <w:spacing w:val="-15"/>
          <w:sz w:val="24"/>
        </w:rPr>
        <w:t xml:space="preserve"> </w:t>
      </w:r>
      <w:r w:rsidRPr="00A81724">
        <w:rPr>
          <w:b/>
          <w:bCs/>
          <w:sz w:val="24"/>
        </w:rPr>
        <w:t xml:space="preserve">сбора за 20 </w:t>
      </w:r>
      <w:r w:rsidRPr="00A81724">
        <w:rPr>
          <w:b/>
          <w:bCs/>
          <w:sz w:val="24"/>
          <w:u w:val="single"/>
        </w:rPr>
        <w:tab/>
      </w:r>
      <w:r w:rsidRPr="00A81724">
        <w:rPr>
          <w:b/>
          <w:bCs/>
          <w:spacing w:val="-4"/>
          <w:sz w:val="24"/>
        </w:rPr>
        <w:t>год</w:t>
      </w:r>
    </w:p>
    <w:p w14:paraId="378FC1B9" w14:textId="77777777" w:rsidR="00A81724" w:rsidRDefault="00A81724" w:rsidP="002D6E83">
      <w:pPr>
        <w:tabs>
          <w:tab w:val="left" w:pos="8802"/>
        </w:tabs>
        <w:ind w:left="-284"/>
        <w:rPr>
          <w:sz w:val="24"/>
        </w:rPr>
      </w:pPr>
    </w:p>
    <w:p w14:paraId="494EDB83" w14:textId="0E61B75E" w:rsidR="00B4704D" w:rsidRPr="00B4704D" w:rsidRDefault="00205385" w:rsidP="002D6E83">
      <w:pPr>
        <w:tabs>
          <w:tab w:val="left" w:pos="8802"/>
        </w:tabs>
        <w:ind w:left="-284"/>
        <w:rPr>
          <w:sz w:val="24"/>
          <w:lang w:val="ky-KG"/>
        </w:rPr>
      </w:pPr>
      <w:r>
        <w:rPr>
          <w:sz w:val="24"/>
        </w:rPr>
        <w:t xml:space="preserve">Расчет предоставляется </w:t>
      </w:r>
      <w:r w:rsidR="00B4704D">
        <w:rPr>
          <w:sz w:val="24"/>
          <w:lang w:val="ky-KG"/>
        </w:rPr>
        <w:t>Оператору РОП</w:t>
      </w:r>
    </w:p>
    <w:p w14:paraId="313045AA" w14:textId="55C454E2" w:rsidR="00A7625A" w:rsidRPr="00F81E62" w:rsidRDefault="00205385" w:rsidP="00F81E62">
      <w:pPr>
        <w:ind w:left="-284"/>
        <w:rPr>
          <w:sz w:val="24"/>
        </w:rPr>
      </w:pPr>
      <w:r>
        <w:rPr>
          <w:sz w:val="24"/>
        </w:rPr>
        <w:t>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bookmarkStart w:id="0" w:name="_Hlk189723860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производителе,</w:t>
      </w:r>
      <w:r>
        <w:rPr>
          <w:spacing w:val="-9"/>
          <w:sz w:val="24"/>
        </w:rPr>
        <w:t xml:space="preserve"> </w:t>
      </w:r>
      <w:r>
        <w:rPr>
          <w:sz w:val="24"/>
        </w:rPr>
        <w:t>импортере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9"/>
          <w:sz w:val="24"/>
        </w:rPr>
        <w:t xml:space="preserve"> </w:t>
      </w:r>
      <w:r>
        <w:rPr>
          <w:sz w:val="24"/>
        </w:rPr>
        <w:t>в том числе упаковки таких товаров</w:t>
      </w:r>
      <w:r w:rsidR="00A81724">
        <w:rPr>
          <w:sz w:val="24"/>
        </w:rPr>
        <w:t>.</w:t>
      </w:r>
    </w:p>
    <w:bookmarkEnd w:id="0"/>
    <w:p w14:paraId="7C946EF7" w14:textId="77777777" w:rsidR="00A81724" w:rsidRDefault="00A81724" w:rsidP="002D6E83">
      <w:pPr>
        <w:pStyle w:val="ConsPlusNonformat"/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14:paraId="063D846F" w14:textId="560E45B1" w:rsidR="005224DD" w:rsidRPr="00292ECB" w:rsidRDefault="005224DD" w:rsidP="00A81724">
      <w:pPr>
        <w:pStyle w:val="ConsPlusNonformat"/>
        <w:spacing w:line="336" w:lineRule="auto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8"/>
          <w:szCs w:val="28"/>
        </w:rPr>
        <w:t>1</w:t>
      </w:r>
      <w:r w:rsidRPr="00292ECB">
        <w:rPr>
          <w:rFonts w:ascii="Times New Roman" w:hAnsi="Times New Roman" w:cs="Times New Roman"/>
          <w:b/>
          <w:bCs/>
          <w:sz w:val="24"/>
        </w:rPr>
        <w:t xml:space="preserve">. </w:t>
      </w:r>
      <w:r w:rsidR="00511397">
        <w:rPr>
          <w:rFonts w:ascii="Times New Roman" w:hAnsi="Times New Roman" w:cs="Times New Roman"/>
          <w:b/>
          <w:bCs/>
          <w:sz w:val="24"/>
          <w:lang w:val="ky-KG"/>
        </w:rPr>
        <w:t>Д</w:t>
      </w:r>
      <w:r w:rsidRPr="00292ECB">
        <w:rPr>
          <w:rFonts w:ascii="Times New Roman" w:hAnsi="Times New Roman" w:cs="Times New Roman"/>
          <w:b/>
          <w:bCs/>
          <w:sz w:val="24"/>
        </w:rPr>
        <w:t>ля ю</w:t>
      </w:r>
      <w:r w:rsidR="00F81E62">
        <w:rPr>
          <w:rFonts w:ascii="Times New Roman" w:hAnsi="Times New Roman" w:cs="Times New Roman"/>
          <w:b/>
          <w:bCs/>
          <w:sz w:val="24"/>
          <w:lang w:val="ky-KG"/>
        </w:rPr>
        <w:t>р</w:t>
      </w:r>
      <w:r w:rsidRPr="00292ECB">
        <w:rPr>
          <w:rFonts w:ascii="Times New Roman" w:hAnsi="Times New Roman" w:cs="Times New Roman"/>
          <w:b/>
          <w:bCs/>
          <w:sz w:val="24"/>
        </w:rPr>
        <w:t>и</w:t>
      </w:r>
      <w:r w:rsidR="00F81E62">
        <w:rPr>
          <w:rFonts w:ascii="Times New Roman" w:hAnsi="Times New Roman" w:cs="Times New Roman"/>
          <w:b/>
          <w:bCs/>
          <w:sz w:val="24"/>
          <w:lang w:val="ky-KG"/>
        </w:rPr>
        <w:t>ди</w:t>
      </w:r>
      <w:proofErr w:type="spellStart"/>
      <w:r w:rsidRPr="00292ECB">
        <w:rPr>
          <w:rFonts w:ascii="Times New Roman" w:hAnsi="Times New Roman" w:cs="Times New Roman"/>
          <w:b/>
          <w:bCs/>
          <w:sz w:val="24"/>
        </w:rPr>
        <w:t>ческого</w:t>
      </w:r>
      <w:proofErr w:type="spellEnd"/>
      <w:r w:rsidRPr="00292ECB">
        <w:rPr>
          <w:rFonts w:ascii="Times New Roman" w:hAnsi="Times New Roman" w:cs="Times New Roman"/>
          <w:b/>
          <w:bCs/>
          <w:sz w:val="24"/>
        </w:rPr>
        <w:t xml:space="preserve"> лица:</w:t>
      </w:r>
      <w:r w:rsidRPr="00292ECB">
        <w:rPr>
          <w:rFonts w:ascii="Times New Roman" w:hAnsi="Times New Roman" w:cs="Times New Roman"/>
          <w:sz w:val="24"/>
        </w:rPr>
        <w:t xml:space="preserve"> </w:t>
      </w:r>
    </w:p>
    <w:p w14:paraId="2404F2BE" w14:textId="36AF51E3" w:rsidR="006831B1" w:rsidRPr="006831B1" w:rsidRDefault="006831B1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3BBFDC60" w14:textId="06ABE43A" w:rsidR="006831B1" w:rsidRPr="00F81E62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(организационно–правовая форма юридического лица и его наименование)</w:t>
      </w:r>
    </w:p>
    <w:p w14:paraId="2C7BD045" w14:textId="5D21B91F" w:rsidR="005224DD" w:rsidRPr="006831B1" w:rsidRDefault="006831B1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                                                                       </w:t>
      </w:r>
      <w:r w:rsidR="002D6E83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</w:t>
      </w:r>
    </w:p>
    <w:p w14:paraId="351CDED0" w14:textId="54ECACFA" w:rsidR="00F81E62" w:rsidRDefault="00F81E62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  <w:u w:val="single"/>
          <w:lang w:val="ky-KG"/>
        </w:rPr>
      </w:pPr>
      <w:r w:rsidRPr="00095F09">
        <w:rPr>
          <w:rFonts w:ascii="Times New Roman" w:hAnsi="Times New Roman" w:cs="Times New Roman"/>
          <w:sz w:val="24"/>
        </w:rPr>
        <w:t>(</w:t>
      </w:r>
      <w:r w:rsidRPr="00095F09">
        <w:rPr>
          <w:rFonts w:ascii="Times New Roman" w:hAnsi="Times New Roman" w:cs="Times New Roman"/>
          <w:sz w:val="22"/>
          <w:szCs w:val="22"/>
        </w:rPr>
        <w:t>адрес юридического лица)</w:t>
      </w:r>
    </w:p>
    <w:p w14:paraId="7F4BA525" w14:textId="45FA79BB" w:rsidR="006831B1" w:rsidRPr="006831B1" w:rsidRDefault="006831B1" w:rsidP="00A81724">
      <w:pPr>
        <w:pStyle w:val="ConsPlusNonformat"/>
        <w:rPr>
          <w:rFonts w:ascii="Times New Roman" w:hAnsi="Times New Roman" w:cs="Times New Roman"/>
          <w:sz w:val="22"/>
          <w:szCs w:val="22"/>
          <w:u w:val="single"/>
          <w:lang w:val="ky-KG"/>
        </w:rPr>
      </w:pPr>
      <w:r>
        <w:rPr>
          <w:rFonts w:ascii="Times New Roman" w:hAnsi="Times New Roman" w:cs="Times New Roman"/>
          <w:sz w:val="22"/>
          <w:szCs w:val="22"/>
          <w:u w:val="single"/>
          <w:lang w:val="ky-KG"/>
        </w:rPr>
        <w:t xml:space="preserve">                                                                                                                                                                       </w:t>
      </w:r>
    </w:p>
    <w:p w14:paraId="032F1C67" w14:textId="292337AF" w:rsidR="00F81E62" w:rsidRPr="00F81E62" w:rsidRDefault="00F81E62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95F09">
        <w:rPr>
          <w:rFonts w:ascii="Times New Roman" w:hAnsi="Times New Roman" w:cs="Times New Roman"/>
          <w:sz w:val="22"/>
          <w:szCs w:val="22"/>
        </w:rPr>
        <w:t>(ИНН</w:t>
      </w:r>
      <w:r>
        <w:rPr>
          <w:rFonts w:ascii="Times New Roman" w:hAnsi="Times New Roman" w:cs="Times New Roman"/>
          <w:sz w:val="22"/>
          <w:szCs w:val="22"/>
          <w:lang w:val="ky-KG"/>
        </w:rPr>
        <w:t>)</w:t>
      </w:r>
    </w:p>
    <w:p w14:paraId="01C37C0B" w14:textId="10A7748E" w:rsidR="005224DD" w:rsidRPr="006831B1" w:rsidRDefault="006831B1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009C3312" w14:textId="7E2B3F6A" w:rsidR="00F81E62" w:rsidRPr="00F81E62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4"/>
        </w:rPr>
        <w:t>(</w:t>
      </w:r>
      <w:r w:rsidR="00511397" w:rsidRPr="00095F09">
        <w:rPr>
          <w:rFonts w:ascii="Times New Roman" w:hAnsi="Times New Roman" w:cs="Times New Roman"/>
          <w:sz w:val="22"/>
          <w:szCs w:val="22"/>
        </w:rPr>
        <w:t>Код ОКПО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7A9464C3" w14:textId="57F7A1A2" w:rsidR="008D7833" w:rsidRPr="008D7833" w:rsidRDefault="008D7833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               </w:t>
      </w:r>
      <w:r w:rsidR="00F81E62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</w:t>
      </w:r>
    </w:p>
    <w:p w14:paraId="3845DA6A" w14:textId="083F4448" w:rsidR="005224DD" w:rsidRPr="00095F09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F81E62" w:rsidRPr="00095F09">
        <w:rPr>
          <w:rFonts w:ascii="Times New Roman" w:hAnsi="Times New Roman" w:cs="Times New Roman"/>
          <w:sz w:val="22"/>
          <w:szCs w:val="22"/>
        </w:rPr>
        <w:t>основной государственный регистрационный номер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6EE184AA" w14:textId="51E3B363" w:rsidR="008D7833" w:rsidRPr="008D7833" w:rsidRDefault="008D7833" w:rsidP="00A817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51CDBDEE" w14:textId="5200973F" w:rsidR="00F81E62" w:rsidRPr="00F81E62" w:rsidRDefault="005224DD" w:rsidP="00A81724">
      <w:pPr>
        <w:pStyle w:val="ConsPlusNonformat"/>
        <w:spacing w:line="33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 xml:space="preserve">2. </w:t>
      </w:r>
      <w:r w:rsidR="00511397">
        <w:rPr>
          <w:rFonts w:ascii="Times New Roman" w:hAnsi="Times New Roman" w:cs="Times New Roman"/>
          <w:b/>
          <w:bCs/>
          <w:sz w:val="24"/>
          <w:lang w:val="ky-KG"/>
        </w:rPr>
        <w:t>Д</w:t>
      </w:r>
      <w:r w:rsidRPr="00292ECB">
        <w:rPr>
          <w:rFonts w:ascii="Times New Roman" w:hAnsi="Times New Roman" w:cs="Times New Roman"/>
          <w:b/>
          <w:bCs/>
          <w:sz w:val="24"/>
        </w:rPr>
        <w:t>ля физического лица:</w:t>
      </w:r>
    </w:p>
    <w:p w14:paraId="4C7D8274" w14:textId="32646D9C" w:rsidR="008D7833" w:rsidRPr="008D7833" w:rsidRDefault="008D7833" w:rsidP="00A81724">
      <w:pPr>
        <w:pStyle w:val="ConsPlusNonformat"/>
        <w:jc w:val="both"/>
        <w:rPr>
          <w:rFonts w:ascii="Times New Roman" w:hAnsi="Times New Roman" w:cs="Times New Roman"/>
          <w:sz w:val="24"/>
          <w:u w:val="single"/>
          <w:lang w:val="ky-KG"/>
        </w:rPr>
      </w:pPr>
      <w:r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                      </w:t>
      </w:r>
    </w:p>
    <w:p w14:paraId="76F5DDCD" w14:textId="514B0173" w:rsidR="00F81E62" w:rsidRPr="00F81E62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(Ф.И.О.</w:t>
      </w:r>
      <w:r w:rsidR="00511397">
        <w:rPr>
          <w:rFonts w:ascii="Times New Roman" w:hAnsi="Times New Roman" w:cs="Times New Roman"/>
          <w:sz w:val="22"/>
          <w:szCs w:val="22"/>
          <w:lang w:val="ky-KG"/>
        </w:rPr>
        <w:t>, ИП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7D919EAF" w14:textId="098DCE8E" w:rsidR="005224DD" w:rsidRPr="008D7833" w:rsidRDefault="008D7833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</w:t>
      </w:r>
    </w:p>
    <w:p w14:paraId="14A2A6B2" w14:textId="7D1445F7" w:rsidR="00F81E62" w:rsidRPr="00095F09" w:rsidRDefault="00740629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40629">
        <w:rPr>
          <w:rFonts w:ascii="Times New Roman" w:hAnsi="Times New Roman" w:cs="Times New Roman"/>
          <w:sz w:val="22"/>
          <w:szCs w:val="22"/>
        </w:rPr>
        <w:t xml:space="preserve">(адрес физического лица, индивидуального предпринимателя) </w:t>
      </w:r>
    </w:p>
    <w:p w14:paraId="42DBE97F" w14:textId="6FB53325" w:rsidR="005224DD" w:rsidRPr="002D6E83" w:rsidRDefault="002D6E83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</w:t>
      </w:r>
    </w:p>
    <w:p w14:paraId="0E081967" w14:textId="616F7009" w:rsidR="00740629" w:rsidRPr="00740629" w:rsidRDefault="00740629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40629">
        <w:rPr>
          <w:rFonts w:ascii="Times New Roman" w:hAnsi="Times New Roman" w:cs="Times New Roman"/>
          <w:sz w:val="22"/>
          <w:szCs w:val="22"/>
        </w:rPr>
        <w:t>(ИНН)</w:t>
      </w:r>
    </w:p>
    <w:p w14:paraId="5FF62C59" w14:textId="0DCD0A12" w:rsidR="005224DD" w:rsidRPr="002D6E83" w:rsidRDefault="002D6E83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</w:t>
      </w:r>
    </w:p>
    <w:p w14:paraId="1BAA2D14" w14:textId="300327F8" w:rsidR="00F81E62" w:rsidRPr="00F81E62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(основной государственный регистрационный номер)</w:t>
      </w:r>
    </w:p>
    <w:p w14:paraId="5DCAF762" w14:textId="261C831E" w:rsidR="00A81724" w:rsidRDefault="00A81724" w:rsidP="00A817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</w:t>
      </w:r>
    </w:p>
    <w:p w14:paraId="53982D47" w14:textId="37CE4C49" w:rsidR="00A81724" w:rsidRDefault="00A81724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5F09">
        <w:rPr>
          <w:rFonts w:ascii="Times New Roman" w:hAnsi="Times New Roman" w:cs="Times New Roman"/>
          <w:sz w:val="22"/>
          <w:szCs w:val="22"/>
        </w:rPr>
        <w:t>(паспортные данные для физического лица</w:t>
      </w:r>
      <w:r>
        <w:rPr>
          <w:rFonts w:ascii="Times New Roman" w:hAnsi="Times New Roman" w:cs="Times New Roman"/>
          <w:sz w:val="22"/>
          <w:szCs w:val="22"/>
        </w:rPr>
        <w:t xml:space="preserve"> №, серия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6C076E43" w14:textId="4E815B4B" w:rsidR="005224DD" w:rsidRPr="002D6E83" w:rsidRDefault="002D6E83" w:rsidP="00A817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</w:t>
      </w:r>
    </w:p>
    <w:p w14:paraId="6DF7F132" w14:textId="6C6AC571" w:rsidR="00F81E62" w:rsidRPr="00F81E62" w:rsidRDefault="006831B1" w:rsidP="00A81724">
      <w:pPr>
        <w:pStyle w:val="ConsPlusNonformat"/>
        <w:spacing w:line="336" w:lineRule="auto"/>
        <w:rPr>
          <w:rFonts w:ascii="Times New Roman" w:hAnsi="Times New Roman" w:cs="Times New Roman"/>
          <w:sz w:val="22"/>
          <w:szCs w:val="22"/>
        </w:rPr>
      </w:pPr>
      <w:r w:rsidRPr="006831B1">
        <w:rPr>
          <w:rFonts w:ascii="Times New Roman" w:hAnsi="Times New Roman" w:cs="Times New Roman"/>
          <w:b/>
          <w:bCs/>
          <w:sz w:val="22"/>
          <w:szCs w:val="22"/>
          <w:lang w:val="ky-KG"/>
        </w:rPr>
        <w:t xml:space="preserve">3. </w:t>
      </w:r>
      <w:r w:rsidR="005224DD" w:rsidRPr="006831B1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511397" w:rsidRPr="006831B1">
        <w:rPr>
          <w:rFonts w:ascii="Times New Roman" w:hAnsi="Times New Roman" w:cs="Times New Roman"/>
          <w:b/>
          <w:bCs/>
          <w:sz w:val="22"/>
          <w:szCs w:val="22"/>
        </w:rPr>
        <w:t>Код по Государственному классификатору видов экономической деятельности ГК 014-1999</w:t>
      </w:r>
      <w:r w:rsidR="005224DD" w:rsidRPr="00095F09">
        <w:rPr>
          <w:rFonts w:ascii="Times New Roman" w:hAnsi="Times New Roman" w:cs="Times New Roman"/>
          <w:sz w:val="22"/>
          <w:szCs w:val="22"/>
        </w:rPr>
        <w:t>)</w:t>
      </w:r>
    </w:p>
    <w:p w14:paraId="3C473A6B" w14:textId="49055E1A" w:rsidR="005224DD" w:rsidRPr="002D6E83" w:rsidRDefault="002D6E83" w:rsidP="00A81724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       </w:t>
      </w:r>
    </w:p>
    <w:p w14:paraId="3BB9CF73" w14:textId="1EC60F73" w:rsidR="006831B1" w:rsidRPr="006831B1" w:rsidRDefault="006831B1" w:rsidP="00A81724">
      <w:pPr>
        <w:pStyle w:val="ConsPlusNonformat"/>
        <w:spacing w:line="336" w:lineRule="auto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6831B1">
        <w:rPr>
          <w:rFonts w:ascii="Times New Roman" w:hAnsi="Times New Roman" w:cs="Times New Roman"/>
          <w:b/>
          <w:bCs/>
          <w:sz w:val="22"/>
          <w:szCs w:val="22"/>
          <w:lang w:val="ky-KG"/>
        </w:rPr>
        <w:t xml:space="preserve">4. </w:t>
      </w:r>
      <w:r w:rsidR="00511397" w:rsidRPr="006831B1">
        <w:rPr>
          <w:rFonts w:ascii="Times New Roman" w:hAnsi="Times New Roman" w:cs="Times New Roman"/>
          <w:b/>
          <w:bCs/>
          <w:sz w:val="22"/>
          <w:szCs w:val="22"/>
          <w:lang w:val="ky-KG"/>
        </w:rPr>
        <w:t>(</w:t>
      </w:r>
      <w:r w:rsidR="00511397" w:rsidRPr="006831B1">
        <w:rPr>
          <w:rFonts w:ascii="Times New Roman" w:hAnsi="Times New Roman" w:cs="Times New Roman"/>
          <w:b/>
          <w:bCs/>
          <w:sz w:val="22"/>
          <w:szCs w:val="22"/>
        </w:rPr>
        <w:t>Код по Государственному классификатору систем обозначений объектов административно</w:t>
      </w:r>
    </w:p>
    <w:p w14:paraId="1C0EDA36" w14:textId="77777777" w:rsidR="00877767" w:rsidRDefault="00511397" w:rsidP="00877767">
      <w:pPr>
        <w:pStyle w:val="ConsPlusNonformat"/>
        <w:spacing w:line="336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6831B1">
        <w:rPr>
          <w:rFonts w:ascii="Times New Roman" w:hAnsi="Times New Roman" w:cs="Times New Roman"/>
          <w:b/>
          <w:bCs/>
          <w:sz w:val="22"/>
          <w:szCs w:val="22"/>
        </w:rPr>
        <w:t xml:space="preserve">территориальных и территориальных единиц Кыргызской Республики </w:t>
      </w:r>
      <w:r w:rsidR="006831B1">
        <w:rPr>
          <w:rFonts w:ascii="Times New Roman" w:hAnsi="Times New Roman" w:cs="Times New Roman"/>
          <w:b/>
          <w:bCs/>
          <w:sz w:val="22"/>
          <w:szCs w:val="22"/>
          <w:lang w:val="ky-KG"/>
        </w:rPr>
        <w:t>гк 002-2009</w:t>
      </w:r>
      <w:r w:rsidR="006831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A239BA8" w14:textId="7F347F91" w:rsidR="006831B1" w:rsidRPr="00877767" w:rsidRDefault="002D6E83" w:rsidP="00877767">
      <w:pPr>
        <w:pStyle w:val="ConsPlusNonformat"/>
        <w:spacing w:line="336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  <w:lang w:val="ky-KG"/>
        </w:rPr>
        <w:t xml:space="preserve">          </w:t>
      </w:r>
    </w:p>
    <w:p w14:paraId="5ABFB740" w14:textId="1BD2CD0F" w:rsidR="00A81724" w:rsidRPr="00D51BCF" w:rsidRDefault="002D6E83" w:rsidP="00D51BCF">
      <w:pPr>
        <w:pStyle w:val="ConsPlusNonformat"/>
        <w:spacing w:line="336" w:lineRule="auto"/>
        <w:rPr>
          <w:rFonts w:ascii="Times New Roman" w:hAnsi="Times New Roman" w:cs="Times New Roman"/>
          <w:b/>
          <w:bCs/>
          <w:sz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lang w:val="ky-KG"/>
        </w:rPr>
        <w:t>5</w:t>
      </w:r>
      <w:r w:rsidRPr="00292ECB">
        <w:rPr>
          <w:rFonts w:ascii="Times New Roman" w:hAnsi="Times New Roman" w:cs="Times New Roman"/>
          <w:b/>
          <w:bCs/>
          <w:sz w:val="24"/>
        </w:rPr>
        <w:t>. Контактная информация</w:t>
      </w:r>
      <w:r>
        <w:rPr>
          <w:rFonts w:ascii="Times New Roman" w:hAnsi="Times New Roman" w:cs="Times New Roman"/>
          <w:b/>
          <w:bCs/>
          <w:sz w:val="24"/>
          <w:lang w:val="ky-KG"/>
        </w:rPr>
        <w:t xml:space="preserve">              </w:t>
      </w:r>
    </w:p>
    <w:p w14:paraId="51FCD1E4" w14:textId="0480C2D9" w:rsidR="00A81724" w:rsidRPr="00A81724" w:rsidRDefault="00A81724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</w:r>
      <w:r>
        <w:rPr>
          <w:rFonts w:ascii="Times New Roman" w:hAnsi="Times New Roman" w:cs="Times New Roman"/>
          <w:sz w:val="24"/>
          <w:u w:val="single"/>
          <w:lang w:val="ky-KG"/>
        </w:rPr>
        <w:tab/>
        <w:t xml:space="preserve">          </w:t>
      </w:r>
    </w:p>
    <w:p w14:paraId="7A9EEBED" w14:textId="6D46D8EC" w:rsidR="005224DD" w:rsidRPr="00A81724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b/>
          <w:bCs/>
          <w:sz w:val="24"/>
          <w:lang w:val="ky-KG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A81724" w:rsidRPr="00095F09">
        <w:rPr>
          <w:rFonts w:ascii="Times New Roman" w:hAnsi="Times New Roman" w:cs="Times New Roman"/>
          <w:sz w:val="22"/>
          <w:szCs w:val="22"/>
        </w:rPr>
        <w:t>Ф.И.О. лица, заполняющего декларацию, телефон, эл. почта, должность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5B7A4F9A" w14:textId="2756D3DC" w:rsidR="00DB4FEE" w:rsidRPr="00DB4FEE" w:rsidRDefault="00DB4FEE" w:rsidP="00DB4FEE">
      <w:pPr>
        <w:rPr>
          <w:sz w:val="24"/>
        </w:rPr>
        <w:sectPr w:rsidR="00DB4FEE" w:rsidRPr="00DB4FEE" w:rsidSect="00D51BCF">
          <w:pgSz w:w="11910" w:h="16840"/>
          <w:pgMar w:top="567" w:right="1418" w:bottom="567" w:left="1418" w:header="720" w:footer="720" w:gutter="0"/>
          <w:cols w:space="720"/>
        </w:sectPr>
      </w:pPr>
    </w:p>
    <w:p w14:paraId="7E4C9D42" w14:textId="77777777" w:rsidR="00A7625A" w:rsidRDefault="00A7625A">
      <w:pPr>
        <w:pStyle w:val="a3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3"/>
        <w:gridCol w:w="872"/>
        <w:gridCol w:w="1604"/>
        <w:gridCol w:w="1295"/>
        <w:gridCol w:w="1443"/>
        <w:gridCol w:w="1022"/>
        <w:gridCol w:w="1206"/>
        <w:gridCol w:w="1268"/>
        <w:gridCol w:w="1446"/>
        <w:gridCol w:w="1196"/>
        <w:gridCol w:w="1492"/>
        <w:gridCol w:w="1301"/>
      </w:tblGrid>
      <w:tr w:rsidR="00DB4FEE" w14:paraId="56B8B66A" w14:textId="77777777" w:rsidTr="000029F7">
        <w:trPr>
          <w:trHeight w:val="261"/>
        </w:trPr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79B2C" w14:textId="77777777" w:rsidR="00DB4FEE" w:rsidRDefault="00DB4FEE" w:rsidP="00A42BAA">
            <w:pPr>
              <w:ind w:left="143"/>
              <w:rPr>
                <w:spacing w:val="-8"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 w:rsidR="00A42BAA">
              <w:rPr>
                <w:spacing w:val="-8"/>
                <w:sz w:val="24"/>
              </w:rPr>
              <w:t xml:space="preserve"> Расчет утилизационного сбора</w:t>
            </w:r>
          </w:p>
          <w:p w14:paraId="129E1C84" w14:textId="569F3BD7" w:rsidR="00A42BAA" w:rsidRPr="00A42BAA" w:rsidRDefault="00A42BAA" w:rsidP="00A42BAA">
            <w:pPr>
              <w:ind w:left="143"/>
              <w:rPr>
                <w:spacing w:val="-8"/>
                <w:sz w:val="24"/>
              </w:rPr>
            </w:pPr>
          </w:p>
        </w:tc>
      </w:tr>
      <w:tr w:rsidR="000029F7" w14:paraId="0CBE80F9" w14:textId="77777777" w:rsidTr="00A42BAA">
        <w:trPr>
          <w:trHeight w:val="55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E30127" w14:textId="3EB10AFC" w:rsidR="000029F7" w:rsidRPr="00A42BAA" w:rsidRDefault="000029F7" w:rsidP="00A42BAA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25AFF90E" w14:textId="28FF290F" w:rsidR="000029F7" w:rsidRPr="00A42BAA" w:rsidRDefault="000029F7" w:rsidP="00A42BAA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6AF2574A" w14:textId="5FD6F12D" w:rsidR="000029F7" w:rsidRPr="00A42BAA" w:rsidRDefault="000029F7" w:rsidP="00A42BAA">
            <w:pPr>
              <w:pStyle w:val="TableParagraph"/>
              <w:ind w:firstLine="139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6E0B9D7A" w14:textId="53EF2530" w:rsidR="000029F7" w:rsidRPr="00A42BAA" w:rsidRDefault="000029F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4EA54B3A" w14:textId="1872741D" w:rsidR="000029F7" w:rsidRPr="00A42BAA" w:rsidRDefault="000029F7" w:rsidP="00A42BAA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14:paraId="3643DE4A" w14:textId="79DD2F8F" w:rsidR="000029F7" w:rsidRPr="00A42BAA" w:rsidRDefault="000029F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64B39E23" w14:textId="3576758A" w:rsidR="000029F7" w:rsidRPr="00A42BAA" w:rsidRDefault="000029F7" w:rsidP="00A42BAA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59C69C13" w14:textId="77EF16B5" w:rsidR="00A42BAA" w:rsidRPr="00A42BAA" w:rsidRDefault="00A42BAA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335E6C4E" w14:textId="27B0A272" w:rsidR="000029F7" w:rsidRPr="00A42BAA" w:rsidRDefault="000029F7" w:rsidP="00A42BAA">
            <w:pPr>
              <w:pStyle w:val="TableParagraph"/>
              <w:ind w:hanging="1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86DB949" w14:textId="51080A58" w:rsidR="000029F7" w:rsidRPr="00A42BAA" w:rsidRDefault="000029F7" w:rsidP="00A42BAA">
            <w:pPr>
              <w:pStyle w:val="TableParagraph"/>
              <w:ind w:hanging="4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346A1444" w14:textId="5507FD1D" w:rsidR="000029F7" w:rsidRPr="00A42BAA" w:rsidRDefault="000029F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14:paraId="64983A03" w14:textId="69DAC349" w:rsidR="000029F7" w:rsidRPr="00A42BAA" w:rsidRDefault="000029F7" w:rsidP="00A42BAA">
            <w:pPr>
              <w:pStyle w:val="TableParagraph"/>
              <w:ind w:firstLine="3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3EF65F9B" w14:textId="1AE764E2" w:rsidR="000029F7" w:rsidRPr="00A42BAA" w:rsidRDefault="000029F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13</w:t>
            </w:r>
          </w:p>
        </w:tc>
      </w:tr>
      <w:tr w:rsidR="00A7625A" w14:paraId="2C2C7F4F" w14:textId="77777777" w:rsidTr="003D3E9F">
        <w:trPr>
          <w:trHeight w:val="4660"/>
        </w:trPr>
        <w:tc>
          <w:tcPr>
            <w:tcW w:w="567" w:type="dxa"/>
            <w:tcBorders>
              <w:top w:val="single" w:sz="4" w:space="0" w:color="auto"/>
            </w:tcBorders>
          </w:tcPr>
          <w:p w14:paraId="5C39F6C5" w14:textId="77777777" w:rsidR="00A7625A" w:rsidRPr="00A42BAA" w:rsidRDefault="00205385" w:rsidP="003D3E9F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A42BAA">
              <w:rPr>
                <w:spacing w:val="-10"/>
                <w:sz w:val="24"/>
                <w:szCs w:val="24"/>
              </w:rPr>
              <w:t xml:space="preserve">№ </w:t>
            </w:r>
            <w:r w:rsidRPr="00A42BAA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6BCBEE8" w14:textId="500D0AE2" w:rsidR="00A7625A" w:rsidRPr="00A42BAA" w:rsidRDefault="00205385" w:rsidP="003D3E9F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Наим</w:t>
            </w:r>
            <w:r w:rsidR="00CF2059" w:rsidRPr="00A42BAA">
              <w:rPr>
                <w:spacing w:val="-2"/>
                <w:sz w:val="24"/>
                <w:szCs w:val="24"/>
              </w:rPr>
              <w:t>е-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новани</w:t>
            </w:r>
            <w:r w:rsidRPr="00A42BAA">
              <w:rPr>
                <w:spacing w:val="-10"/>
                <w:sz w:val="24"/>
                <w:szCs w:val="24"/>
              </w:rPr>
              <w:t>е</w:t>
            </w:r>
            <w:proofErr w:type="spellEnd"/>
            <w:r w:rsidRPr="00A42BAA">
              <w:rPr>
                <w:spacing w:val="-10"/>
                <w:sz w:val="24"/>
                <w:szCs w:val="24"/>
              </w:rPr>
              <w:t xml:space="preserve"> </w:t>
            </w:r>
            <w:r w:rsidRPr="00A42BAA">
              <w:rPr>
                <w:spacing w:val="-2"/>
                <w:sz w:val="24"/>
                <w:szCs w:val="24"/>
              </w:rPr>
              <w:t>товара</w:t>
            </w:r>
          </w:p>
          <w:p w14:paraId="01F48DDF" w14:textId="77777777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color w:val="0000FF"/>
                <w:spacing w:val="-5"/>
                <w:sz w:val="24"/>
                <w:szCs w:val="24"/>
              </w:rPr>
              <w:t>&lt;1&gt;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1DF35159" w14:textId="77777777" w:rsidR="00A7625A" w:rsidRPr="00A42BAA" w:rsidRDefault="00205385" w:rsidP="003D3E9F">
            <w:pPr>
              <w:pStyle w:val="TableParagraph"/>
              <w:ind w:firstLine="139"/>
              <w:jc w:val="center"/>
              <w:rPr>
                <w:sz w:val="24"/>
                <w:szCs w:val="24"/>
              </w:rPr>
            </w:pPr>
            <w:r w:rsidRPr="00A42BAA">
              <w:rPr>
                <w:spacing w:val="-4"/>
                <w:sz w:val="24"/>
                <w:szCs w:val="24"/>
              </w:rPr>
              <w:t>Код товара</w:t>
            </w:r>
          </w:p>
          <w:p w14:paraId="1A8472B1" w14:textId="77777777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color w:val="0000FF"/>
                <w:spacing w:val="-5"/>
                <w:sz w:val="24"/>
                <w:szCs w:val="24"/>
              </w:rPr>
              <w:t>&lt;1&gt;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6630B2FC" w14:textId="5BEF38D7" w:rsidR="00A7625A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  <w:lang w:val="ky-KG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Наименова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="00B4704D" w:rsidRPr="00A42BAA">
              <w:rPr>
                <w:spacing w:val="-2"/>
                <w:sz w:val="24"/>
                <w:szCs w:val="24"/>
                <w:lang w:val="ky-KG"/>
              </w:rPr>
              <w:t>ние</w:t>
            </w:r>
            <w:r w:rsidRPr="00A42BAA">
              <w:rPr>
                <w:sz w:val="24"/>
                <w:szCs w:val="24"/>
              </w:rPr>
              <w:t xml:space="preserve">е позиции </w:t>
            </w:r>
            <w:r w:rsidRPr="00A42BAA">
              <w:rPr>
                <w:spacing w:val="-2"/>
                <w:sz w:val="24"/>
                <w:szCs w:val="24"/>
              </w:rPr>
              <w:t xml:space="preserve">единой Товарной номенклатуры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внешнеэконо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мической</w:t>
            </w:r>
            <w:proofErr w:type="spellEnd"/>
          </w:p>
          <w:p w14:paraId="0FF158DA" w14:textId="0776A9CE" w:rsidR="00213020" w:rsidRPr="00A42BAA" w:rsidRDefault="00205385" w:rsidP="003D3E9F">
            <w:pPr>
              <w:pStyle w:val="TableParagraph"/>
              <w:ind w:firstLine="21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деятельности Евразийского </w:t>
            </w:r>
            <w:proofErr w:type="spellStart"/>
            <w:proofErr w:type="gramStart"/>
            <w:r w:rsidRPr="00A42BAA">
              <w:rPr>
                <w:spacing w:val="-4"/>
                <w:sz w:val="24"/>
                <w:szCs w:val="24"/>
              </w:rPr>
              <w:t>экономичес</w:t>
            </w:r>
            <w:proofErr w:type="spellEnd"/>
            <w:r w:rsidR="00CF2059" w:rsidRPr="00A42BAA">
              <w:rPr>
                <w:spacing w:val="-4"/>
                <w:sz w:val="24"/>
                <w:szCs w:val="24"/>
              </w:rPr>
              <w:t>-</w:t>
            </w:r>
            <w:r w:rsidRPr="00A42BAA">
              <w:rPr>
                <w:spacing w:val="-4"/>
                <w:sz w:val="24"/>
                <w:szCs w:val="24"/>
              </w:rPr>
              <w:t>ко</w:t>
            </w:r>
            <w:r w:rsidRPr="00A42BAA">
              <w:rPr>
                <w:sz w:val="24"/>
                <w:szCs w:val="24"/>
              </w:rPr>
              <w:t>го</w:t>
            </w:r>
            <w:proofErr w:type="gramEnd"/>
            <w:r w:rsidRPr="00A42BAA">
              <w:rPr>
                <w:sz w:val="24"/>
                <w:szCs w:val="24"/>
              </w:rPr>
              <w:t xml:space="preserve"> союза</w:t>
            </w:r>
          </w:p>
          <w:p w14:paraId="754F60B5" w14:textId="38EA631C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6">
              <w:r w:rsidR="00205385" w:rsidRPr="00A42BAA">
                <w:rPr>
                  <w:color w:val="0000FF"/>
                  <w:sz w:val="24"/>
                  <w:szCs w:val="24"/>
                </w:rPr>
                <w:t>(ТН</w:t>
              </w:r>
            </w:hyperlink>
            <w:r w:rsidR="00205385" w:rsidRPr="00A42BAA">
              <w:rPr>
                <w:color w:val="0000FF"/>
                <w:sz w:val="24"/>
                <w:szCs w:val="24"/>
              </w:rPr>
              <w:t xml:space="preserve"> </w:t>
            </w:r>
            <w:hyperlink r:id="rId7">
              <w:r w:rsidR="00205385" w:rsidRPr="00A42BAA">
                <w:rPr>
                  <w:color w:val="0000FF"/>
                  <w:sz w:val="24"/>
                  <w:szCs w:val="24"/>
                </w:rPr>
                <w:t>ВЭД ЕАЭС)</w:t>
              </w:r>
            </w:hyperlink>
          </w:p>
          <w:p w14:paraId="013E06EE" w14:textId="77777777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0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39C7FA6" w14:textId="3BC4DC1B" w:rsidR="00A7625A" w:rsidRPr="00A42BAA" w:rsidRDefault="00205385" w:rsidP="003D3E9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A42BAA">
              <w:rPr>
                <w:spacing w:val="-4"/>
                <w:sz w:val="24"/>
                <w:szCs w:val="24"/>
              </w:rPr>
              <w:t xml:space="preserve">Код </w:t>
            </w:r>
            <w:r w:rsidRPr="00A42BAA">
              <w:rPr>
                <w:spacing w:val="-2"/>
                <w:sz w:val="24"/>
                <w:szCs w:val="24"/>
              </w:rPr>
              <w:t xml:space="preserve">единой Товарной </w:t>
            </w:r>
            <w:proofErr w:type="spellStart"/>
            <w:proofErr w:type="gramStart"/>
            <w:r w:rsidRPr="00A42BAA">
              <w:rPr>
                <w:spacing w:val="-2"/>
                <w:sz w:val="24"/>
                <w:szCs w:val="24"/>
              </w:rPr>
              <w:t>номенкла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т</w:t>
            </w:r>
            <w:r w:rsidRPr="00A42BAA">
              <w:rPr>
                <w:spacing w:val="-4"/>
                <w:sz w:val="24"/>
                <w:szCs w:val="24"/>
              </w:rPr>
              <w:t>уры</w:t>
            </w:r>
            <w:proofErr w:type="gramEnd"/>
            <w:r w:rsidRPr="00A42BAA">
              <w:rPr>
                <w:spacing w:val="-4"/>
                <w:sz w:val="24"/>
                <w:szCs w:val="24"/>
              </w:rPr>
              <w:t xml:space="preserve"> внешне</w:t>
            </w:r>
            <w:r w:rsidR="00CF2059" w:rsidRPr="00A42BAA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A42BAA">
              <w:rPr>
                <w:spacing w:val="-4"/>
                <w:sz w:val="24"/>
                <w:szCs w:val="24"/>
              </w:rPr>
              <w:t>эко</w:t>
            </w:r>
            <w:r w:rsidRPr="00A42BAA">
              <w:rPr>
                <w:spacing w:val="-2"/>
                <w:sz w:val="24"/>
                <w:szCs w:val="24"/>
              </w:rPr>
              <w:t>номи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ческо</w:t>
            </w:r>
            <w:r w:rsidRPr="00A42BAA">
              <w:rPr>
                <w:spacing w:val="-10"/>
                <w:sz w:val="24"/>
                <w:szCs w:val="24"/>
              </w:rPr>
              <w:t>й</w:t>
            </w:r>
          </w:p>
          <w:p w14:paraId="65D9DD11" w14:textId="63DF699B" w:rsidR="00A7625A" w:rsidRPr="00A42BAA" w:rsidRDefault="00CF2059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д</w:t>
            </w:r>
            <w:r w:rsidR="00205385" w:rsidRPr="00A42BAA">
              <w:rPr>
                <w:spacing w:val="-2"/>
                <w:sz w:val="24"/>
                <w:szCs w:val="24"/>
              </w:rPr>
              <w:t>еятельнос</w:t>
            </w:r>
            <w:proofErr w:type="spellEnd"/>
            <w:r w:rsidRPr="00A42BAA">
              <w:rPr>
                <w:spacing w:val="-2"/>
                <w:sz w:val="24"/>
                <w:szCs w:val="24"/>
              </w:rPr>
              <w:t>-</w:t>
            </w:r>
            <w:r w:rsidR="00205385" w:rsidRPr="00A42B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05385" w:rsidRPr="00A42BAA">
              <w:rPr>
                <w:spacing w:val="-6"/>
                <w:sz w:val="24"/>
                <w:szCs w:val="24"/>
              </w:rPr>
              <w:t>ти</w:t>
            </w:r>
            <w:proofErr w:type="spellEnd"/>
          </w:p>
          <w:p w14:paraId="07FA244F" w14:textId="77777777" w:rsidR="00CF2059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Евразийс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</w:p>
          <w:p w14:paraId="7202D1B4" w14:textId="224F9988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к</w:t>
            </w:r>
            <w:r w:rsidRPr="00A42BAA">
              <w:rPr>
                <w:spacing w:val="-4"/>
                <w:sz w:val="24"/>
                <w:szCs w:val="24"/>
              </w:rPr>
              <w:t>ого</w:t>
            </w:r>
          </w:p>
          <w:p w14:paraId="212BF5F1" w14:textId="6E5CE806" w:rsidR="009A243C" w:rsidRDefault="00205385" w:rsidP="003D3E9F">
            <w:pPr>
              <w:pStyle w:val="TableParagraph"/>
              <w:jc w:val="center"/>
              <w:rPr>
                <w:spacing w:val="-15"/>
                <w:sz w:val="24"/>
                <w:szCs w:val="24"/>
              </w:rPr>
            </w:pPr>
            <w:proofErr w:type="spellStart"/>
            <w:r w:rsidRPr="00A42BAA">
              <w:rPr>
                <w:spacing w:val="-4"/>
                <w:sz w:val="24"/>
                <w:szCs w:val="24"/>
              </w:rPr>
              <w:t>экономи</w:t>
            </w:r>
            <w:r w:rsidR="00CF2059" w:rsidRPr="00A42BAA">
              <w:rPr>
                <w:spacing w:val="-4"/>
                <w:sz w:val="24"/>
                <w:szCs w:val="24"/>
              </w:rPr>
              <w:t>-</w:t>
            </w:r>
            <w:r w:rsidRPr="00A42BAA">
              <w:rPr>
                <w:spacing w:val="-4"/>
                <w:sz w:val="24"/>
                <w:szCs w:val="24"/>
              </w:rPr>
              <w:t>че</w:t>
            </w:r>
            <w:r w:rsidRPr="00A42BAA">
              <w:rPr>
                <w:spacing w:val="-2"/>
                <w:sz w:val="24"/>
                <w:szCs w:val="24"/>
              </w:rPr>
              <w:t>ского</w:t>
            </w:r>
            <w:proofErr w:type="spellEnd"/>
            <w:r w:rsidRPr="00A42BAA">
              <w:rPr>
                <w:spacing w:val="-2"/>
                <w:sz w:val="24"/>
                <w:szCs w:val="24"/>
              </w:rPr>
              <w:t xml:space="preserve"> </w:t>
            </w:r>
            <w:r w:rsidRPr="00A42BAA">
              <w:rPr>
                <w:sz w:val="24"/>
                <w:szCs w:val="24"/>
              </w:rPr>
              <w:t>союза</w:t>
            </w:r>
          </w:p>
          <w:p w14:paraId="7133E23F" w14:textId="3C0B864C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8">
              <w:r w:rsidR="00205385" w:rsidRPr="00A42BAA">
                <w:rPr>
                  <w:color w:val="0000FF"/>
                  <w:sz w:val="24"/>
                  <w:szCs w:val="24"/>
                </w:rPr>
                <w:t>(ТН</w:t>
              </w:r>
            </w:hyperlink>
            <w:r w:rsidR="00205385" w:rsidRPr="00A42BAA">
              <w:rPr>
                <w:color w:val="0000FF"/>
                <w:sz w:val="24"/>
                <w:szCs w:val="24"/>
              </w:rPr>
              <w:t xml:space="preserve"> </w:t>
            </w:r>
            <w:hyperlink r:id="rId9">
              <w:r w:rsidR="00205385" w:rsidRPr="00A42BAA">
                <w:rPr>
                  <w:color w:val="0000FF"/>
                  <w:spacing w:val="-4"/>
                  <w:sz w:val="24"/>
                  <w:szCs w:val="24"/>
                </w:rPr>
                <w:t>ВЭД</w:t>
              </w:r>
            </w:hyperlink>
          </w:p>
          <w:p w14:paraId="167D372C" w14:textId="7D3E241D" w:rsidR="00CF2059" w:rsidRPr="00A42BAA" w:rsidRDefault="004C6F75" w:rsidP="003D3E9F">
            <w:pPr>
              <w:pStyle w:val="TableParagraph"/>
              <w:jc w:val="center"/>
              <w:rPr>
                <w:color w:val="0000FF"/>
                <w:spacing w:val="-7"/>
                <w:sz w:val="24"/>
                <w:szCs w:val="24"/>
              </w:rPr>
            </w:pPr>
            <w:hyperlink r:id="rId10">
              <w:r w:rsidR="00205385" w:rsidRPr="00A42BAA">
                <w:rPr>
                  <w:color w:val="0000FF"/>
                  <w:sz w:val="24"/>
                  <w:szCs w:val="24"/>
                </w:rPr>
                <w:t>ЕАЭС)</w:t>
              </w:r>
            </w:hyperlink>
          </w:p>
          <w:p w14:paraId="6E7B6E77" w14:textId="3B9D240F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0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7691C535" w14:textId="77777777" w:rsidR="00CF2059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Количеств</w:t>
            </w:r>
            <w:r w:rsidRPr="00A42BAA">
              <w:rPr>
                <w:sz w:val="24"/>
                <w:szCs w:val="24"/>
              </w:rPr>
              <w:t xml:space="preserve">о товаров </w:t>
            </w:r>
            <w:r w:rsidRPr="00A42BAA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1049B482" w14:textId="1E24D605" w:rsidR="00A7625A" w:rsidRPr="00A42BAA" w:rsidRDefault="00CF2059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упаковки</w:t>
            </w:r>
            <w:r w:rsidR="00205385" w:rsidRPr="00A42BAA">
              <w:rPr>
                <w:spacing w:val="-2"/>
                <w:sz w:val="24"/>
                <w:szCs w:val="24"/>
              </w:rPr>
              <w:t>),</w:t>
            </w:r>
          </w:p>
          <w:p w14:paraId="769E9AA4" w14:textId="56D1B7D6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выпущенн</w:t>
            </w:r>
            <w:r w:rsidR="00CF2059" w:rsidRPr="00A42BAA">
              <w:rPr>
                <w:sz w:val="24"/>
                <w:szCs w:val="24"/>
              </w:rPr>
              <w:t>ы</w:t>
            </w:r>
            <w:r w:rsidRPr="00A42BAA">
              <w:rPr>
                <w:sz w:val="24"/>
                <w:szCs w:val="24"/>
              </w:rPr>
              <w:t>х в</w:t>
            </w:r>
          </w:p>
          <w:p w14:paraId="3D9F875B" w14:textId="00C28104" w:rsidR="00A7625A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обращение </w:t>
            </w:r>
            <w:r w:rsidRPr="00A42BAA">
              <w:rPr>
                <w:spacing w:val="-6"/>
                <w:sz w:val="24"/>
                <w:szCs w:val="24"/>
              </w:rPr>
              <w:t xml:space="preserve">на </w:t>
            </w:r>
            <w:r w:rsidRPr="00A42BAA">
              <w:rPr>
                <w:spacing w:val="-2"/>
                <w:sz w:val="24"/>
                <w:szCs w:val="24"/>
              </w:rPr>
              <w:t>территори</w:t>
            </w:r>
            <w:r w:rsidRPr="00A42BAA">
              <w:rPr>
                <w:spacing w:val="-10"/>
                <w:sz w:val="24"/>
                <w:szCs w:val="24"/>
              </w:rPr>
              <w:t>и</w:t>
            </w:r>
          </w:p>
          <w:p w14:paraId="7347765A" w14:textId="53FC6924" w:rsidR="00CF2059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pacing w:val="-4"/>
                <w:sz w:val="24"/>
                <w:szCs w:val="24"/>
              </w:rPr>
              <w:t>Кыргызско</w:t>
            </w:r>
            <w:r w:rsidRPr="00A42BAA">
              <w:rPr>
                <w:spacing w:val="-10"/>
                <w:sz w:val="24"/>
                <w:szCs w:val="24"/>
              </w:rPr>
              <w:t xml:space="preserve">й </w:t>
            </w:r>
            <w:r w:rsidRPr="00A42BAA">
              <w:rPr>
                <w:spacing w:val="-2"/>
                <w:sz w:val="24"/>
                <w:szCs w:val="24"/>
              </w:rPr>
              <w:t>Республик</w:t>
            </w:r>
            <w:r w:rsidRPr="00A42BAA">
              <w:rPr>
                <w:sz w:val="24"/>
                <w:szCs w:val="24"/>
              </w:rPr>
              <w:t>и</w:t>
            </w:r>
          </w:p>
          <w:p w14:paraId="2C18789D" w14:textId="5CBA5478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1" w:history="1">
              <w:r w:rsidR="00205385" w:rsidRPr="00A42BAA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41D7EE9C" w14:textId="4B524CF7" w:rsidR="00A7625A" w:rsidRPr="00A42BAA" w:rsidRDefault="00205385" w:rsidP="003D3E9F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proofErr w:type="gramStart"/>
            <w:r w:rsidRPr="00A42BAA">
              <w:rPr>
                <w:spacing w:val="-2"/>
                <w:sz w:val="24"/>
                <w:szCs w:val="24"/>
              </w:rPr>
              <w:t>Норма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тив</w:t>
            </w:r>
            <w:proofErr w:type="spellEnd"/>
            <w:proofErr w:type="gramEnd"/>
            <w:r w:rsidRPr="00A42B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перера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бот</w:t>
            </w:r>
            <w:r w:rsidRPr="00A42BAA">
              <w:rPr>
                <w:sz w:val="24"/>
                <w:szCs w:val="24"/>
              </w:rPr>
              <w:t>ки</w:t>
            </w:r>
            <w:proofErr w:type="spellEnd"/>
            <w:r w:rsidRPr="00A42BAA">
              <w:rPr>
                <w:sz w:val="24"/>
                <w:szCs w:val="24"/>
              </w:rPr>
              <w:t xml:space="preserve"> </w:t>
            </w:r>
            <w:hyperlink w:anchor="_bookmark12" w:history="1">
              <w:r w:rsidRPr="00A42BAA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45F958EE" w14:textId="77777777" w:rsidR="00CF2059" w:rsidRPr="00A42BAA" w:rsidRDefault="00205385" w:rsidP="003D3E9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Итоговое </w:t>
            </w:r>
            <w:proofErr w:type="spellStart"/>
            <w:proofErr w:type="gramStart"/>
            <w:r w:rsidRPr="00A42BAA">
              <w:rPr>
                <w:spacing w:val="-2"/>
                <w:sz w:val="24"/>
                <w:szCs w:val="24"/>
              </w:rPr>
              <w:t>количест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в</w:t>
            </w:r>
            <w:r w:rsidRPr="00A42BAA">
              <w:rPr>
                <w:sz w:val="24"/>
                <w:szCs w:val="24"/>
              </w:rPr>
              <w:t>о</w:t>
            </w:r>
            <w:proofErr w:type="gramEnd"/>
            <w:r w:rsidRPr="00A42BAA">
              <w:rPr>
                <w:sz w:val="24"/>
                <w:szCs w:val="24"/>
              </w:rPr>
              <w:t xml:space="preserve"> товаров</w:t>
            </w:r>
          </w:p>
          <w:p w14:paraId="0CE5594D" w14:textId="49E0891F" w:rsidR="00CF2059" w:rsidRPr="00A42BAA" w:rsidRDefault="00205385" w:rsidP="003D3E9F">
            <w:pPr>
              <w:pStyle w:val="TableParagraph"/>
              <w:ind w:hanging="2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00236646" w14:textId="77777777" w:rsidR="00CF2059" w:rsidRPr="00A42BAA" w:rsidRDefault="00CF2059" w:rsidP="003D3E9F">
            <w:pPr>
              <w:pStyle w:val="TableParagraph"/>
              <w:ind w:hanging="2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у</w:t>
            </w:r>
            <w:r w:rsidR="00205385" w:rsidRPr="00A42BAA">
              <w:rPr>
                <w:spacing w:val="-2"/>
                <w:sz w:val="24"/>
                <w:szCs w:val="24"/>
              </w:rPr>
              <w:t xml:space="preserve">паковки, </w:t>
            </w:r>
            <w:r w:rsidRPr="00A42BAA">
              <w:rPr>
                <w:spacing w:val="-2"/>
                <w:sz w:val="24"/>
                <w:szCs w:val="24"/>
              </w:rPr>
              <w:t>подлежа</w:t>
            </w:r>
          </w:p>
          <w:p w14:paraId="13E9ACC4" w14:textId="1350C51B" w:rsidR="00A7625A" w:rsidRPr="00A42BAA" w:rsidRDefault="00CF2059" w:rsidP="003D3E9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щих</w:t>
            </w:r>
            <w:proofErr w:type="spellEnd"/>
          </w:p>
          <w:p w14:paraId="5F8CF87A" w14:textId="77777777" w:rsidR="00CF2059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перера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</w:p>
          <w:p w14:paraId="30DD61D3" w14:textId="2FC6FA54" w:rsidR="00CF2059" w:rsidRPr="004C6F75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бот</w:t>
            </w:r>
            <w:r w:rsidRPr="00A42BAA">
              <w:rPr>
                <w:sz w:val="24"/>
                <w:szCs w:val="24"/>
              </w:rPr>
              <w:t>ке</w:t>
            </w:r>
            <w:proofErr w:type="spellEnd"/>
            <w:r w:rsidR="004C6F75">
              <w:rPr>
                <w:sz w:val="24"/>
                <w:szCs w:val="24"/>
              </w:rPr>
              <w:t>, (кг)</w:t>
            </w:r>
          </w:p>
          <w:p w14:paraId="0695A9BB" w14:textId="17945714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3" w:history="1">
              <w:r w:rsidR="00205385" w:rsidRPr="00A42BAA">
                <w:rPr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283A2195" w14:textId="77777777" w:rsidR="00CF2059" w:rsidRPr="00A42BAA" w:rsidRDefault="00205385" w:rsidP="003D3E9F">
            <w:pPr>
              <w:pStyle w:val="TableParagraph"/>
              <w:ind w:hanging="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Количест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</w:p>
          <w:p w14:paraId="699E9D62" w14:textId="77777777" w:rsidR="00CF2059" w:rsidRPr="00A42BAA" w:rsidRDefault="00205385" w:rsidP="003D3E9F">
            <w:pPr>
              <w:pStyle w:val="TableParagraph"/>
              <w:ind w:hanging="1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A42BAA">
              <w:rPr>
                <w:spacing w:val="-2"/>
                <w:sz w:val="24"/>
                <w:szCs w:val="24"/>
              </w:rPr>
              <w:t>в</w:t>
            </w:r>
            <w:r w:rsidRPr="00A42BAA">
              <w:rPr>
                <w:sz w:val="24"/>
                <w:szCs w:val="24"/>
              </w:rPr>
              <w:t>о отходов</w:t>
            </w:r>
            <w:proofErr w:type="gramEnd"/>
            <w:r w:rsidRPr="00A42BAA">
              <w:rPr>
                <w:sz w:val="24"/>
                <w:szCs w:val="24"/>
              </w:rPr>
              <w:t xml:space="preserve"> </w:t>
            </w:r>
            <w:r w:rsidRPr="00A42BAA">
              <w:rPr>
                <w:spacing w:val="-6"/>
                <w:sz w:val="24"/>
                <w:szCs w:val="24"/>
              </w:rPr>
              <w:t xml:space="preserve">от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использо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ва</w:t>
            </w:r>
            <w:r w:rsidRPr="00A42BAA">
              <w:rPr>
                <w:spacing w:val="-4"/>
                <w:sz w:val="24"/>
                <w:szCs w:val="24"/>
              </w:rPr>
              <w:t>ния</w:t>
            </w:r>
            <w:proofErr w:type="spellEnd"/>
            <w:r w:rsidRPr="00A42BAA">
              <w:rPr>
                <w:spacing w:val="-4"/>
                <w:sz w:val="24"/>
                <w:szCs w:val="24"/>
              </w:rPr>
              <w:t xml:space="preserve"> </w:t>
            </w:r>
            <w:r w:rsidRPr="00A42BAA">
              <w:rPr>
                <w:spacing w:val="-2"/>
                <w:sz w:val="24"/>
                <w:szCs w:val="24"/>
              </w:rPr>
              <w:t>товаров (готовых товаров/</w:t>
            </w:r>
          </w:p>
          <w:p w14:paraId="369D2C32" w14:textId="64E84CEC" w:rsidR="00A7625A" w:rsidRPr="00A42BAA" w:rsidRDefault="00205385" w:rsidP="003D3E9F">
            <w:pPr>
              <w:pStyle w:val="TableParagraph"/>
              <w:ind w:hanging="1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упаковки), </w:t>
            </w:r>
            <w:proofErr w:type="gramStart"/>
            <w:r w:rsidRPr="00A42BAA">
              <w:rPr>
                <w:spacing w:val="-2"/>
                <w:sz w:val="24"/>
                <w:szCs w:val="24"/>
              </w:rPr>
              <w:t>передан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ны</w:t>
            </w:r>
            <w:r w:rsidRPr="00A42BAA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A42BAA">
              <w:rPr>
                <w:sz w:val="24"/>
                <w:szCs w:val="24"/>
              </w:rPr>
              <w:t xml:space="preserve"> на</w:t>
            </w:r>
          </w:p>
          <w:p w14:paraId="46B55C05" w14:textId="3EDBF837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42BAA">
              <w:rPr>
                <w:spacing w:val="-2"/>
                <w:sz w:val="24"/>
                <w:szCs w:val="24"/>
              </w:rPr>
              <w:t>переработ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 xml:space="preserve"> </w:t>
            </w:r>
            <w:r w:rsidRPr="00A42BAA">
              <w:rPr>
                <w:sz w:val="24"/>
                <w:szCs w:val="24"/>
              </w:rPr>
              <w:t>ку</w:t>
            </w:r>
            <w:proofErr w:type="gramEnd"/>
            <w:r w:rsidRPr="00A42BAA">
              <w:rPr>
                <w:sz w:val="24"/>
                <w:szCs w:val="24"/>
              </w:rPr>
              <w:t xml:space="preserve"> в</w:t>
            </w:r>
          </w:p>
          <w:p w14:paraId="36980E33" w14:textId="4B00579D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отчетный период</w:t>
            </w:r>
            <w:r w:rsidR="004C6F75">
              <w:rPr>
                <w:spacing w:val="-2"/>
                <w:sz w:val="24"/>
                <w:szCs w:val="24"/>
              </w:rPr>
              <w:t>, (кг)</w:t>
            </w:r>
          </w:p>
          <w:p w14:paraId="07AF1F61" w14:textId="77777777" w:rsidR="00A7625A" w:rsidRDefault="004C6F75" w:rsidP="003D3E9F">
            <w:pPr>
              <w:pStyle w:val="TableParagraph"/>
              <w:jc w:val="center"/>
              <w:rPr>
                <w:color w:val="0000FF"/>
                <w:spacing w:val="-5"/>
                <w:sz w:val="24"/>
                <w:szCs w:val="24"/>
              </w:rPr>
            </w:pPr>
            <w:hyperlink w:anchor="_bookmark13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&lt;5&gt;</w:t>
              </w:r>
            </w:hyperlink>
          </w:p>
          <w:p w14:paraId="026580F7" w14:textId="5BCAA1D4" w:rsidR="00373FFE" w:rsidRPr="00A42BAA" w:rsidRDefault="00373FFE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1079227" w14:textId="77777777" w:rsidR="00CF2059" w:rsidRPr="00A42BAA" w:rsidRDefault="00205385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Количество </w:t>
            </w:r>
            <w:r w:rsidRPr="00A42BAA">
              <w:rPr>
                <w:sz w:val="24"/>
                <w:szCs w:val="24"/>
              </w:rPr>
              <w:t xml:space="preserve">отходов от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использова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н</w:t>
            </w:r>
            <w:r w:rsidRPr="00A42BAA">
              <w:rPr>
                <w:sz w:val="24"/>
                <w:szCs w:val="24"/>
              </w:rPr>
              <w:t>ия</w:t>
            </w:r>
            <w:proofErr w:type="spellEnd"/>
            <w:r w:rsidRPr="00A42BAA">
              <w:rPr>
                <w:sz w:val="24"/>
                <w:szCs w:val="24"/>
              </w:rPr>
              <w:t xml:space="preserve"> товаров </w:t>
            </w:r>
            <w:r w:rsidRPr="00A42BAA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0B112D52" w14:textId="6A7E9557" w:rsidR="00A7625A" w:rsidRPr="00A42BAA" w:rsidRDefault="00205385" w:rsidP="003D3E9F">
            <w:pPr>
              <w:pStyle w:val="TableParagraph"/>
              <w:ind w:hanging="4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>упа</w:t>
            </w:r>
            <w:r w:rsidRPr="00A42BAA">
              <w:rPr>
                <w:sz w:val="24"/>
                <w:szCs w:val="24"/>
              </w:rPr>
              <w:t xml:space="preserve">ковки), за </w:t>
            </w:r>
            <w:r w:rsidRPr="00A42BAA">
              <w:rPr>
                <w:spacing w:val="-2"/>
                <w:sz w:val="24"/>
                <w:szCs w:val="24"/>
              </w:rPr>
              <w:t>которые</w:t>
            </w:r>
          </w:p>
          <w:p w14:paraId="2D044F00" w14:textId="6235A259" w:rsidR="00A7625A" w:rsidRPr="00A42BAA" w:rsidRDefault="00205385" w:rsidP="003D3E9F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необходимо уплатить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утилизацион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2BAA">
              <w:rPr>
                <w:sz w:val="24"/>
                <w:szCs w:val="24"/>
              </w:rPr>
              <w:t>ный</w:t>
            </w:r>
            <w:proofErr w:type="spellEnd"/>
            <w:r w:rsidRPr="00A42BAA">
              <w:rPr>
                <w:sz w:val="24"/>
                <w:szCs w:val="24"/>
              </w:rPr>
              <w:t xml:space="preserve"> сбор</w:t>
            </w:r>
            <w:r w:rsidR="004C6F75">
              <w:rPr>
                <w:sz w:val="24"/>
                <w:szCs w:val="24"/>
              </w:rPr>
              <w:t>, (кг)</w:t>
            </w:r>
          </w:p>
          <w:p w14:paraId="74348BAE" w14:textId="77777777" w:rsidR="00A7625A" w:rsidRDefault="004C6F75" w:rsidP="003D3E9F">
            <w:pPr>
              <w:pStyle w:val="TableParagraph"/>
              <w:jc w:val="center"/>
              <w:rPr>
                <w:color w:val="0000FF"/>
                <w:spacing w:val="-5"/>
                <w:sz w:val="24"/>
                <w:szCs w:val="24"/>
              </w:rPr>
            </w:pPr>
            <w:hyperlink w:anchor="_bookmark13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&lt;5&gt;</w:t>
              </w:r>
            </w:hyperlink>
          </w:p>
          <w:p w14:paraId="6102B7B8" w14:textId="2F0C6B62" w:rsidR="0066164C" w:rsidRDefault="0066164C" w:rsidP="00A708E4">
            <w:pPr>
              <w:pStyle w:val="TableParagraph"/>
              <w:ind w:left="186"/>
              <w:rPr>
                <w:color w:val="0000FF"/>
                <w:spacing w:val="-5"/>
                <w:sz w:val="24"/>
                <w:szCs w:val="24"/>
              </w:rPr>
            </w:pPr>
            <w:r>
              <w:rPr>
                <w:color w:val="0000FF"/>
                <w:spacing w:val="-5"/>
                <w:sz w:val="24"/>
                <w:szCs w:val="24"/>
                <w:lang w:val="ky-KG"/>
              </w:rPr>
              <w:t>г</w:t>
            </w:r>
            <w:proofErr w:type="spellStart"/>
            <w:r w:rsidR="00373FFE">
              <w:rPr>
                <w:color w:val="0000FF"/>
                <w:spacing w:val="-5"/>
                <w:sz w:val="24"/>
                <w:szCs w:val="24"/>
              </w:rPr>
              <w:t>рафа</w:t>
            </w:r>
            <w:proofErr w:type="spellEnd"/>
            <w:r>
              <w:rPr>
                <w:color w:val="0000FF"/>
                <w:spacing w:val="-5"/>
                <w:sz w:val="24"/>
                <w:szCs w:val="24"/>
                <w:lang w:val="ky-KG"/>
              </w:rPr>
              <w:t xml:space="preserve"> </w:t>
            </w:r>
            <w:r w:rsidR="00373FFE">
              <w:rPr>
                <w:color w:val="0000FF"/>
                <w:spacing w:val="-5"/>
                <w:sz w:val="24"/>
                <w:szCs w:val="24"/>
              </w:rPr>
              <w:t xml:space="preserve">8 </w:t>
            </w:r>
            <w:r>
              <w:rPr>
                <w:color w:val="0000FF"/>
                <w:spacing w:val="-5"/>
                <w:sz w:val="24"/>
                <w:szCs w:val="24"/>
              </w:rPr>
              <w:t>–</w:t>
            </w:r>
          </w:p>
          <w:p w14:paraId="195783EA" w14:textId="481F7B63" w:rsidR="00373FFE" w:rsidRPr="00A42BAA" w:rsidRDefault="0066164C" w:rsidP="00A708E4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color w:val="0000FF"/>
                <w:spacing w:val="-5"/>
                <w:sz w:val="24"/>
                <w:szCs w:val="24"/>
                <w:lang w:val="ky-KG"/>
              </w:rPr>
              <w:t>г</w:t>
            </w:r>
            <w:proofErr w:type="spellStart"/>
            <w:r w:rsidR="00373FFE">
              <w:rPr>
                <w:color w:val="0000FF"/>
                <w:spacing w:val="-5"/>
                <w:sz w:val="24"/>
                <w:szCs w:val="24"/>
              </w:rPr>
              <w:t>рафа</w:t>
            </w:r>
            <w:proofErr w:type="spellEnd"/>
            <w:r>
              <w:rPr>
                <w:color w:val="0000FF"/>
                <w:spacing w:val="-5"/>
                <w:sz w:val="24"/>
                <w:szCs w:val="24"/>
                <w:lang w:val="ky-KG"/>
              </w:rPr>
              <w:t xml:space="preserve"> </w:t>
            </w:r>
            <w:r w:rsidR="00373FFE">
              <w:rPr>
                <w:color w:val="0000FF"/>
                <w:spacing w:val="-5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647E7FED" w14:textId="77777777" w:rsidR="00CF2059" w:rsidRPr="00A42BAA" w:rsidRDefault="00205385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Ставка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утилиза</w:t>
            </w:r>
            <w:proofErr w:type="spellEnd"/>
            <w:r w:rsidR="00CF2059" w:rsidRPr="00A42BAA">
              <w:rPr>
                <w:spacing w:val="-2"/>
                <w:sz w:val="24"/>
                <w:szCs w:val="24"/>
              </w:rPr>
              <w:t>-</w:t>
            </w:r>
          </w:p>
          <w:p w14:paraId="4D6C7931" w14:textId="63FE9F22" w:rsidR="00A7625A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42BAA">
              <w:rPr>
                <w:spacing w:val="-2"/>
                <w:sz w:val="24"/>
                <w:szCs w:val="24"/>
              </w:rPr>
              <w:t>ционного</w:t>
            </w:r>
            <w:proofErr w:type="spellEnd"/>
          </w:p>
          <w:p w14:paraId="3E74B7C0" w14:textId="7ACD6372" w:rsidR="00CF2059" w:rsidRPr="00A42BAA" w:rsidRDefault="0020538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A42BAA">
              <w:rPr>
                <w:sz w:val="24"/>
                <w:szCs w:val="24"/>
              </w:rPr>
              <w:t>сбора</w:t>
            </w:r>
          </w:p>
          <w:p w14:paraId="55723271" w14:textId="37FEA109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4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1905EEEC" w14:textId="36CB1DEE" w:rsidR="00A7625A" w:rsidRPr="00A42BAA" w:rsidRDefault="00205385" w:rsidP="003D3E9F">
            <w:pPr>
              <w:pStyle w:val="TableParagraph"/>
              <w:ind w:firstLine="3"/>
              <w:jc w:val="center"/>
              <w:rPr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Сумма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утилиза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цио</w:t>
            </w:r>
            <w:r w:rsidR="00CF2059" w:rsidRPr="00A42BAA">
              <w:rPr>
                <w:spacing w:val="-2"/>
                <w:sz w:val="24"/>
                <w:szCs w:val="24"/>
              </w:rPr>
              <w:t>н</w:t>
            </w:r>
            <w:r w:rsidRPr="00A42BAA">
              <w:rPr>
                <w:sz w:val="24"/>
                <w:szCs w:val="24"/>
              </w:rPr>
              <w:t>ного</w:t>
            </w:r>
            <w:proofErr w:type="spellEnd"/>
            <w:r w:rsidRPr="00A42BAA">
              <w:rPr>
                <w:sz w:val="24"/>
                <w:szCs w:val="24"/>
              </w:rPr>
              <w:t xml:space="preserve"> сбора, </w:t>
            </w:r>
            <w:r w:rsidRPr="00A42BAA">
              <w:rPr>
                <w:spacing w:val="-2"/>
                <w:sz w:val="24"/>
                <w:szCs w:val="24"/>
              </w:rPr>
              <w:t>уплаченная</w:t>
            </w:r>
            <w:r w:rsidRPr="00A42BAA">
              <w:rPr>
                <w:spacing w:val="-13"/>
                <w:sz w:val="24"/>
                <w:szCs w:val="24"/>
              </w:rPr>
              <w:t xml:space="preserve"> </w:t>
            </w:r>
            <w:r w:rsidRPr="00A42BAA">
              <w:rPr>
                <w:spacing w:val="-2"/>
                <w:sz w:val="24"/>
                <w:szCs w:val="24"/>
              </w:rPr>
              <w:t xml:space="preserve">в отчетном </w:t>
            </w:r>
            <w:r w:rsidRPr="00A42BAA">
              <w:rPr>
                <w:sz w:val="24"/>
                <w:szCs w:val="24"/>
              </w:rPr>
              <w:t>году, сом</w:t>
            </w:r>
          </w:p>
          <w:p w14:paraId="13AB8D5B" w14:textId="77777777" w:rsidR="00A7625A" w:rsidRPr="00A42BAA" w:rsidRDefault="004C6F75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w:anchor="_bookmark15" w:history="1">
              <w:r w:rsidR="00205385" w:rsidRPr="00A42BAA">
                <w:rPr>
                  <w:color w:val="0000FF"/>
                  <w:spacing w:val="-5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4093C7F0" w14:textId="77777777" w:rsidR="00A7625A" w:rsidRDefault="00205385" w:rsidP="003D3E9F">
            <w:pPr>
              <w:pStyle w:val="TableParagraph"/>
              <w:jc w:val="center"/>
              <w:rPr>
                <w:color w:val="0000FF"/>
                <w:sz w:val="24"/>
                <w:szCs w:val="24"/>
              </w:rPr>
            </w:pPr>
            <w:r w:rsidRPr="00A42BAA">
              <w:rPr>
                <w:spacing w:val="-2"/>
                <w:sz w:val="24"/>
                <w:szCs w:val="24"/>
              </w:rPr>
              <w:t xml:space="preserve">Сумма </w:t>
            </w:r>
            <w:proofErr w:type="spellStart"/>
            <w:r w:rsidRPr="00A42BAA">
              <w:rPr>
                <w:spacing w:val="-2"/>
                <w:sz w:val="24"/>
                <w:szCs w:val="24"/>
              </w:rPr>
              <w:t>утилиза</w:t>
            </w:r>
            <w:r w:rsidR="00CF2059" w:rsidRPr="00A42BAA">
              <w:rPr>
                <w:spacing w:val="-2"/>
                <w:sz w:val="24"/>
                <w:szCs w:val="24"/>
              </w:rPr>
              <w:t>-</w:t>
            </w:r>
            <w:r w:rsidRPr="00A42BAA">
              <w:rPr>
                <w:spacing w:val="-2"/>
                <w:sz w:val="24"/>
                <w:szCs w:val="24"/>
              </w:rPr>
              <w:t>цион</w:t>
            </w:r>
            <w:r w:rsidRPr="00A42BAA">
              <w:rPr>
                <w:sz w:val="24"/>
                <w:szCs w:val="24"/>
              </w:rPr>
              <w:t>ного</w:t>
            </w:r>
            <w:proofErr w:type="spellEnd"/>
            <w:r w:rsidRPr="00A42BAA">
              <w:rPr>
                <w:sz w:val="24"/>
                <w:szCs w:val="24"/>
              </w:rPr>
              <w:t xml:space="preserve"> сбора, сом. </w:t>
            </w:r>
            <w:hyperlink w:anchor="_bookmark15" w:history="1">
              <w:r w:rsidRPr="00A42BAA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  <w:p w14:paraId="5A0A3AAD" w14:textId="6B2CC4B9" w:rsidR="00373FFE" w:rsidRDefault="00373FFE" w:rsidP="00A708E4">
            <w:pPr>
              <w:pStyle w:val="TableParagraph"/>
              <w:ind w:left="171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графа</w:t>
            </w:r>
            <w:r w:rsidR="0066164C">
              <w:rPr>
                <w:color w:val="0000FF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10*</w:t>
            </w:r>
          </w:p>
          <w:p w14:paraId="08C8BD1B" w14:textId="21195617" w:rsidR="00373FFE" w:rsidRDefault="00373FFE" w:rsidP="00A708E4">
            <w:pPr>
              <w:pStyle w:val="TableParagraph"/>
              <w:ind w:left="171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графу 11-</w:t>
            </w:r>
          </w:p>
          <w:p w14:paraId="375AA9AF" w14:textId="346D0E7E" w:rsidR="00373FFE" w:rsidRPr="00A42BAA" w:rsidRDefault="00373FFE" w:rsidP="00A708E4">
            <w:pPr>
              <w:pStyle w:val="TableParagraph"/>
              <w:ind w:left="171"/>
              <w:rPr>
                <w:spacing w:val="-2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графа 12</w:t>
            </w:r>
          </w:p>
        </w:tc>
      </w:tr>
      <w:tr w:rsidR="00A7625A" w14:paraId="0FAD369C" w14:textId="77777777" w:rsidTr="0066164C">
        <w:trPr>
          <w:trHeight w:val="567"/>
        </w:trPr>
        <w:tc>
          <w:tcPr>
            <w:tcW w:w="567" w:type="dxa"/>
            <w:vAlign w:val="center"/>
          </w:tcPr>
          <w:p w14:paraId="421CC048" w14:textId="6C1626FC" w:rsidR="00A7625A" w:rsidRDefault="002B077F" w:rsidP="00A42BAA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14:paraId="6409680A" w14:textId="33133264" w:rsidR="00A7625A" w:rsidRDefault="00A7625A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</w:p>
        </w:tc>
        <w:tc>
          <w:tcPr>
            <w:tcW w:w="872" w:type="dxa"/>
          </w:tcPr>
          <w:p w14:paraId="57E93853" w14:textId="563E6771" w:rsidR="00A7625A" w:rsidRDefault="00A7625A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</w:p>
        </w:tc>
        <w:tc>
          <w:tcPr>
            <w:tcW w:w="1604" w:type="dxa"/>
          </w:tcPr>
          <w:p w14:paraId="2922A930" w14:textId="09993978" w:rsidR="00A7625A" w:rsidRDefault="00A7625A">
            <w:pPr>
              <w:pStyle w:val="TableParagraph"/>
              <w:spacing w:before="102"/>
              <w:ind w:left="6" w:right="1"/>
              <w:jc w:val="center"/>
              <w:rPr>
                <w:sz w:val="24"/>
              </w:rPr>
            </w:pPr>
          </w:p>
        </w:tc>
        <w:tc>
          <w:tcPr>
            <w:tcW w:w="1295" w:type="dxa"/>
          </w:tcPr>
          <w:p w14:paraId="31C15288" w14:textId="0DBF93E4" w:rsidR="00A7625A" w:rsidRDefault="00A7625A">
            <w:pPr>
              <w:pStyle w:val="TableParagraph"/>
              <w:spacing w:before="102"/>
              <w:ind w:left="10" w:right="3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14:paraId="6087F8CE" w14:textId="6EB76C38" w:rsidR="00A7625A" w:rsidRDefault="00A7625A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</w:p>
        </w:tc>
        <w:tc>
          <w:tcPr>
            <w:tcW w:w="1022" w:type="dxa"/>
          </w:tcPr>
          <w:p w14:paraId="5B60E906" w14:textId="02EA39C8" w:rsidR="00A7625A" w:rsidRDefault="00A7625A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</w:p>
        </w:tc>
        <w:tc>
          <w:tcPr>
            <w:tcW w:w="1206" w:type="dxa"/>
          </w:tcPr>
          <w:p w14:paraId="2FD8847D" w14:textId="71B9E099" w:rsidR="00A7625A" w:rsidRDefault="00A7625A">
            <w:pPr>
              <w:pStyle w:val="TableParagraph"/>
              <w:spacing w:before="102"/>
              <w:ind w:left="2" w:right="2"/>
              <w:jc w:val="center"/>
              <w:rPr>
                <w:sz w:val="24"/>
              </w:rPr>
            </w:pPr>
          </w:p>
        </w:tc>
        <w:tc>
          <w:tcPr>
            <w:tcW w:w="1268" w:type="dxa"/>
          </w:tcPr>
          <w:p w14:paraId="205F8C2C" w14:textId="48EE1C20" w:rsidR="00A7625A" w:rsidRDefault="00A7625A">
            <w:pPr>
              <w:pStyle w:val="TableParagraph"/>
              <w:spacing w:before="102"/>
              <w:ind w:left="22" w:right="24"/>
              <w:jc w:val="center"/>
              <w:rPr>
                <w:sz w:val="24"/>
              </w:rPr>
            </w:pPr>
          </w:p>
        </w:tc>
        <w:tc>
          <w:tcPr>
            <w:tcW w:w="1446" w:type="dxa"/>
          </w:tcPr>
          <w:p w14:paraId="0C9148E2" w14:textId="6C436167" w:rsidR="00A7625A" w:rsidRDefault="00A7625A">
            <w:pPr>
              <w:pStyle w:val="TableParagraph"/>
              <w:spacing w:before="102"/>
              <w:ind w:left="4" w:right="8"/>
              <w:jc w:val="center"/>
              <w:rPr>
                <w:sz w:val="24"/>
              </w:rPr>
            </w:pPr>
            <w:bookmarkStart w:id="1" w:name="_bookmark2"/>
            <w:bookmarkEnd w:id="1"/>
          </w:p>
        </w:tc>
        <w:tc>
          <w:tcPr>
            <w:tcW w:w="1196" w:type="dxa"/>
          </w:tcPr>
          <w:p w14:paraId="3CA5B1DC" w14:textId="68492A69" w:rsidR="00A7625A" w:rsidRDefault="00A7625A">
            <w:pPr>
              <w:pStyle w:val="TableParagraph"/>
              <w:spacing w:before="102"/>
              <w:ind w:right="14"/>
              <w:jc w:val="center"/>
              <w:rPr>
                <w:sz w:val="24"/>
              </w:rPr>
            </w:pPr>
            <w:bookmarkStart w:id="2" w:name="_bookmark3"/>
            <w:bookmarkEnd w:id="2"/>
          </w:p>
        </w:tc>
        <w:tc>
          <w:tcPr>
            <w:tcW w:w="1492" w:type="dxa"/>
          </w:tcPr>
          <w:p w14:paraId="3BA521C2" w14:textId="344F7BB2" w:rsidR="00A7625A" w:rsidRDefault="00A7625A">
            <w:pPr>
              <w:pStyle w:val="TableParagraph"/>
              <w:spacing w:before="102"/>
              <w:ind w:right="5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14:paraId="490CEB57" w14:textId="766C503F" w:rsidR="00A7625A" w:rsidRDefault="00A7625A">
            <w:pPr>
              <w:pStyle w:val="TableParagraph"/>
              <w:spacing w:before="102"/>
              <w:ind w:left="3" w:right="12"/>
              <w:jc w:val="center"/>
              <w:rPr>
                <w:sz w:val="24"/>
              </w:rPr>
            </w:pPr>
            <w:bookmarkStart w:id="3" w:name="_bookmark4"/>
            <w:bookmarkEnd w:id="3"/>
          </w:p>
        </w:tc>
      </w:tr>
      <w:tr w:rsidR="002B0FF8" w14:paraId="17AC4BFD" w14:textId="77777777" w:rsidTr="0066164C">
        <w:trPr>
          <w:trHeight w:val="567"/>
        </w:trPr>
        <w:tc>
          <w:tcPr>
            <w:tcW w:w="567" w:type="dxa"/>
            <w:vAlign w:val="center"/>
          </w:tcPr>
          <w:p w14:paraId="15C887A7" w14:textId="47EBDC16" w:rsidR="002B0FF8" w:rsidRDefault="002B0FF8" w:rsidP="00A42BAA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14:paraId="4908C9B7" w14:textId="77777777" w:rsidR="002B0FF8" w:rsidRDefault="002B0FF8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</w:p>
        </w:tc>
        <w:tc>
          <w:tcPr>
            <w:tcW w:w="872" w:type="dxa"/>
          </w:tcPr>
          <w:p w14:paraId="712F4639" w14:textId="77777777" w:rsidR="002B0FF8" w:rsidRDefault="002B0FF8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</w:p>
        </w:tc>
        <w:tc>
          <w:tcPr>
            <w:tcW w:w="1604" w:type="dxa"/>
          </w:tcPr>
          <w:p w14:paraId="3DA5E341" w14:textId="77777777" w:rsidR="002B0FF8" w:rsidRDefault="002B0FF8">
            <w:pPr>
              <w:pStyle w:val="TableParagraph"/>
              <w:spacing w:before="102"/>
              <w:ind w:left="6" w:right="1"/>
              <w:jc w:val="center"/>
              <w:rPr>
                <w:sz w:val="24"/>
              </w:rPr>
            </w:pPr>
          </w:p>
        </w:tc>
        <w:tc>
          <w:tcPr>
            <w:tcW w:w="1295" w:type="dxa"/>
          </w:tcPr>
          <w:p w14:paraId="200C19D8" w14:textId="77777777" w:rsidR="002B0FF8" w:rsidRDefault="002B0FF8">
            <w:pPr>
              <w:pStyle w:val="TableParagraph"/>
              <w:spacing w:before="102"/>
              <w:ind w:left="10" w:right="3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14:paraId="0B483629" w14:textId="77777777" w:rsidR="002B0FF8" w:rsidRDefault="002B0FF8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</w:p>
        </w:tc>
        <w:tc>
          <w:tcPr>
            <w:tcW w:w="1022" w:type="dxa"/>
          </w:tcPr>
          <w:p w14:paraId="6C526955" w14:textId="77777777" w:rsidR="002B0FF8" w:rsidRDefault="002B0FF8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</w:p>
        </w:tc>
        <w:tc>
          <w:tcPr>
            <w:tcW w:w="1206" w:type="dxa"/>
          </w:tcPr>
          <w:p w14:paraId="309FC2B0" w14:textId="77777777" w:rsidR="002B0FF8" w:rsidRDefault="002B0FF8">
            <w:pPr>
              <w:pStyle w:val="TableParagraph"/>
              <w:spacing w:before="102"/>
              <w:ind w:left="2" w:right="2"/>
              <w:jc w:val="center"/>
              <w:rPr>
                <w:sz w:val="24"/>
              </w:rPr>
            </w:pPr>
          </w:p>
        </w:tc>
        <w:tc>
          <w:tcPr>
            <w:tcW w:w="1268" w:type="dxa"/>
          </w:tcPr>
          <w:p w14:paraId="7BFCA77C" w14:textId="77777777" w:rsidR="002B0FF8" w:rsidRDefault="002B0FF8">
            <w:pPr>
              <w:pStyle w:val="TableParagraph"/>
              <w:spacing w:before="102"/>
              <w:ind w:left="22" w:right="24"/>
              <w:jc w:val="center"/>
              <w:rPr>
                <w:sz w:val="24"/>
              </w:rPr>
            </w:pPr>
          </w:p>
        </w:tc>
        <w:tc>
          <w:tcPr>
            <w:tcW w:w="1446" w:type="dxa"/>
          </w:tcPr>
          <w:p w14:paraId="26B2402D" w14:textId="77777777" w:rsidR="002B0FF8" w:rsidRDefault="002B0FF8">
            <w:pPr>
              <w:pStyle w:val="TableParagraph"/>
              <w:spacing w:before="102"/>
              <w:ind w:left="4" w:right="8"/>
              <w:jc w:val="center"/>
              <w:rPr>
                <w:sz w:val="24"/>
              </w:rPr>
            </w:pPr>
          </w:p>
        </w:tc>
        <w:tc>
          <w:tcPr>
            <w:tcW w:w="1196" w:type="dxa"/>
          </w:tcPr>
          <w:p w14:paraId="1F54C934" w14:textId="77777777" w:rsidR="002B0FF8" w:rsidRDefault="002B0FF8">
            <w:pPr>
              <w:pStyle w:val="TableParagraph"/>
              <w:spacing w:before="102"/>
              <w:ind w:right="14"/>
              <w:jc w:val="center"/>
              <w:rPr>
                <w:sz w:val="24"/>
              </w:rPr>
            </w:pPr>
          </w:p>
        </w:tc>
        <w:tc>
          <w:tcPr>
            <w:tcW w:w="1492" w:type="dxa"/>
          </w:tcPr>
          <w:p w14:paraId="12B794FA" w14:textId="77777777" w:rsidR="002B0FF8" w:rsidRDefault="002B0FF8">
            <w:pPr>
              <w:pStyle w:val="TableParagraph"/>
              <w:spacing w:before="102"/>
              <w:ind w:right="5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14:paraId="27DB006E" w14:textId="77777777" w:rsidR="002B0FF8" w:rsidRDefault="002B0FF8">
            <w:pPr>
              <w:pStyle w:val="TableParagraph"/>
              <w:spacing w:before="102"/>
              <w:ind w:left="3" w:right="12"/>
              <w:jc w:val="center"/>
              <w:rPr>
                <w:sz w:val="24"/>
              </w:rPr>
            </w:pPr>
          </w:p>
        </w:tc>
      </w:tr>
      <w:tr w:rsidR="002B077F" w14:paraId="61A4FDB1" w14:textId="77777777" w:rsidTr="0066164C">
        <w:trPr>
          <w:trHeight w:val="567"/>
        </w:trPr>
        <w:tc>
          <w:tcPr>
            <w:tcW w:w="567" w:type="dxa"/>
            <w:vAlign w:val="center"/>
          </w:tcPr>
          <w:p w14:paraId="010627DE" w14:textId="1948B180" w:rsidR="002B077F" w:rsidRPr="002B077F" w:rsidRDefault="002B077F" w:rsidP="00A42BAA">
            <w:pPr>
              <w:pStyle w:val="TableParagraph"/>
              <w:spacing w:before="10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</w:t>
            </w:r>
          </w:p>
        </w:tc>
        <w:tc>
          <w:tcPr>
            <w:tcW w:w="1023" w:type="dxa"/>
          </w:tcPr>
          <w:p w14:paraId="64342FB6" w14:textId="77777777" w:rsidR="002B077F" w:rsidRDefault="002B077F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</w:p>
        </w:tc>
        <w:tc>
          <w:tcPr>
            <w:tcW w:w="872" w:type="dxa"/>
          </w:tcPr>
          <w:p w14:paraId="41173E92" w14:textId="77777777" w:rsidR="002B077F" w:rsidRDefault="002B077F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</w:p>
        </w:tc>
        <w:tc>
          <w:tcPr>
            <w:tcW w:w="1604" w:type="dxa"/>
          </w:tcPr>
          <w:p w14:paraId="33C84A18" w14:textId="77777777" w:rsidR="002B077F" w:rsidRDefault="002B077F">
            <w:pPr>
              <w:pStyle w:val="TableParagraph"/>
              <w:spacing w:before="102"/>
              <w:ind w:left="6" w:right="1"/>
              <w:jc w:val="center"/>
              <w:rPr>
                <w:sz w:val="24"/>
              </w:rPr>
            </w:pPr>
          </w:p>
        </w:tc>
        <w:tc>
          <w:tcPr>
            <w:tcW w:w="1295" w:type="dxa"/>
          </w:tcPr>
          <w:p w14:paraId="25CF5981" w14:textId="77777777" w:rsidR="002B077F" w:rsidRDefault="002B077F">
            <w:pPr>
              <w:pStyle w:val="TableParagraph"/>
              <w:spacing w:before="102"/>
              <w:ind w:left="10" w:right="3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14:paraId="1EA97B17" w14:textId="77777777" w:rsidR="002B077F" w:rsidRDefault="002B077F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</w:p>
        </w:tc>
        <w:tc>
          <w:tcPr>
            <w:tcW w:w="1022" w:type="dxa"/>
          </w:tcPr>
          <w:p w14:paraId="66E3D0EF" w14:textId="77777777" w:rsidR="002B077F" w:rsidRDefault="002B077F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</w:p>
        </w:tc>
        <w:tc>
          <w:tcPr>
            <w:tcW w:w="1206" w:type="dxa"/>
          </w:tcPr>
          <w:p w14:paraId="4CD347C6" w14:textId="77777777" w:rsidR="002B077F" w:rsidRDefault="002B077F">
            <w:pPr>
              <w:pStyle w:val="TableParagraph"/>
              <w:spacing w:before="102"/>
              <w:ind w:left="2" w:right="2"/>
              <w:jc w:val="center"/>
              <w:rPr>
                <w:sz w:val="24"/>
              </w:rPr>
            </w:pPr>
          </w:p>
        </w:tc>
        <w:tc>
          <w:tcPr>
            <w:tcW w:w="1268" w:type="dxa"/>
          </w:tcPr>
          <w:p w14:paraId="607566CC" w14:textId="77777777" w:rsidR="002B077F" w:rsidRDefault="002B077F">
            <w:pPr>
              <w:pStyle w:val="TableParagraph"/>
              <w:spacing w:before="102"/>
              <w:ind w:left="22" w:right="24"/>
              <w:jc w:val="center"/>
              <w:rPr>
                <w:sz w:val="24"/>
              </w:rPr>
            </w:pPr>
          </w:p>
        </w:tc>
        <w:tc>
          <w:tcPr>
            <w:tcW w:w="1446" w:type="dxa"/>
          </w:tcPr>
          <w:p w14:paraId="12F58138" w14:textId="77777777" w:rsidR="002B077F" w:rsidRDefault="002B077F">
            <w:pPr>
              <w:pStyle w:val="TableParagraph"/>
              <w:spacing w:before="102"/>
              <w:ind w:left="4" w:right="8"/>
              <w:jc w:val="center"/>
              <w:rPr>
                <w:sz w:val="24"/>
              </w:rPr>
            </w:pPr>
          </w:p>
        </w:tc>
        <w:tc>
          <w:tcPr>
            <w:tcW w:w="1196" w:type="dxa"/>
          </w:tcPr>
          <w:p w14:paraId="6F6B0467" w14:textId="77777777" w:rsidR="002B077F" w:rsidRDefault="002B077F">
            <w:pPr>
              <w:pStyle w:val="TableParagraph"/>
              <w:spacing w:before="102"/>
              <w:ind w:right="14"/>
              <w:jc w:val="center"/>
              <w:rPr>
                <w:sz w:val="24"/>
              </w:rPr>
            </w:pPr>
          </w:p>
        </w:tc>
        <w:tc>
          <w:tcPr>
            <w:tcW w:w="1492" w:type="dxa"/>
          </w:tcPr>
          <w:p w14:paraId="7794D30F" w14:textId="77777777" w:rsidR="002B077F" w:rsidRDefault="002B077F">
            <w:pPr>
              <w:pStyle w:val="TableParagraph"/>
              <w:spacing w:before="102"/>
              <w:ind w:right="5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14:paraId="2371D92B" w14:textId="77777777" w:rsidR="002B077F" w:rsidRDefault="002B077F">
            <w:pPr>
              <w:pStyle w:val="TableParagraph"/>
              <w:spacing w:before="102"/>
              <w:ind w:left="3" w:right="12"/>
              <w:jc w:val="center"/>
              <w:rPr>
                <w:sz w:val="24"/>
              </w:rPr>
            </w:pPr>
          </w:p>
        </w:tc>
      </w:tr>
      <w:tr w:rsidR="00936AA9" w14:paraId="3450698D" w14:textId="77777777" w:rsidTr="00936AA9">
        <w:trPr>
          <w:trHeight w:val="567"/>
        </w:trPr>
        <w:tc>
          <w:tcPr>
            <w:tcW w:w="15735" w:type="dxa"/>
            <w:gridSpan w:val="13"/>
            <w:vAlign w:val="center"/>
          </w:tcPr>
          <w:p w14:paraId="74D8981C" w14:textId="7B7D4C86" w:rsidR="00936AA9" w:rsidRDefault="00936AA9" w:rsidP="00936AA9">
            <w:pPr>
              <w:pStyle w:val="TableParagraph"/>
              <w:spacing w:before="102"/>
              <w:ind w:left="3" w:right="12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Итого сумма утилизационного сбора, сом </w:t>
            </w:r>
            <w:hyperlink w:anchor="_bookmark15" w:history="1">
              <w:r w:rsidRPr="00A42BA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  <w:lang w:val="ky-KG"/>
                </w:rPr>
                <w:t>9</w:t>
              </w:r>
              <w:r w:rsidRPr="00A42BA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</w:tbl>
    <w:p w14:paraId="25B8CD13" w14:textId="77777777" w:rsidR="002B0FF8" w:rsidRDefault="002B0FF8" w:rsidP="002B0FF8">
      <w:pPr>
        <w:tabs>
          <w:tab w:val="left" w:pos="3612"/>
          <w:tab w:val="left" w:pos="4190"/>
        </w:tabs>
        <w:spacing w:before="74"/>
        <w:ind w:right="1396"/>
        <w:rPr>
          <w:sz w:val="24"/>
        </w:rPr>
      </w:pPr>
    </w:p>
    <w:p w14:paraId="0433304F" w14:textId="3DA025E6" w:rsidR="00347A95" w:rsidRDefault="002B07F1" w:rsidP="000029F7">
      <w:pPr>
        <w:tabs>
          <w:tab w:val="left" w:pos="3612"/>
          <w:tab w:val="left" w:pos="4190"/>
        </w:tabs>
        <w:spacing w:before="74"/>
        <w:ind w:right="1396" w:firstLine="426"/>
        <w:rPr>
          <w:sz w:val="24"/>
        </w:rPr>
      </w:pPr>
      <w:r>
        <w:rPr>
          <w:sz w:val="24"/>
        </w:rPr>
        <w:t xml:space="preserve">Документ составлен на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листах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подтверждающих документов или их копий на </w:t>
      </w:r>
      <w:r>
        <w:rPr>
          <w:sz w:val="24"/>
          <w:u w:val="single"/>
        </w:rPr>
        <w:t xml:space="preserve">                   </w:t>
      </w:r>
      <w:r>
        <w:rPr>
          <w:spacing w:val="-2"/>
          <w:sz w:val="24"/>
        </w:rPr>
        <w:t>листах.</w:t>
      </w:r>
    </w:p>
    <w:p w14:paraId="47B334EF" w14:textId="77777777" w:rsidR="0066164C" w:rsidRDefault="0066164C" w:rsidP="002B07F1">
      <w:pPr>
        <w:spacing w:before="1"/>
        <w:ind w:left="398"/>
        <w:rPr>
          <w:sz w:val="24"/>
        </w:rPr>
      </w:pPr>
    </w:p>
    <w:p w14:paraId="33C2F5A9" w14:textId="2035B6D1" w:rsidR="002B07F1" w:rsidRDefault="002B07F1" w:rsidP="002B07F1">
      <w:pPr>
        <w:spacing w:before="1"/>
        <w:ind w:left="398"/>
        <w:rPr>
          <w:sz w:val="24"/>
        </w:rPr>
      </w:pPr>
      <w:r>
        <w:rPr>
          <w:sz w:val="24"/>
        </w:rPr>
        <w:t>Должностное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ответственное</w:t>
      </w:r>
    </w:p>
    <w:p w14:paraId="59571F52" w14:textId="77777777" w:rsidR="002B07F1" w:rsidRDefault="002B07F1" w:rsidP="002B07F1">
      <w:pPr>
        <w:ind w:left="398" w:right="115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1"/>
          <w:sz w:val="24"/>
        </w:rPr>
        <w:t xml:space="preserve"> </w:t>
      </w:r>
      <w:r>
        <w:rPr>
          <w:sz w:val="24"/>
        </w:rPr>
        <w:t>(руководитель юридического лица или лицо,</w:t>
      </w:r>
      <w:r>
        <w:rPr>
          <w:sz w:val="24"/>
          <w:lang w:val="ky-KG"/>
        </w:rPr>
        <w:t xml:space="preserve"> </w:t>
      </w:r>
      <w:r>
        <w:rPr>
          <w:sz w:val="24"/>
        </w:rPr>
        <w:t>уполномоченное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имени</w:t>
      </w:r>
      <w:r>
        <w:rPr>
          <w:sz w:val="24"/>
          <w:lang w:val="ky-KG"/>
        </w:rPr>
        <w:t xml:space="preserve"> </w:t>
      </w:r>
      <w:r>
        <w:rPr>
          <w:sz w:val="24"/>
        </w:rPr>
        <w:t>юридического лица,</w:t>
      </w:r>
      <w:r>
        <w:rPr>
          <w:sz w:val="24"/>
          <w:lang w:val="ky-KG"/>
        </w:rPr>
        <w:t xml:space="preserve"> </w:t>
      </w:r>
      <w:r>
        <w:rPr>
          <w:sz w:val="24"/>
        </w:rPr>
        <w:t>либо физическое лицо)</w:t>
      </w:r>
    </w:p>
    <w:p w14:paraId="0F7B513D" w14:textId="2E30E8AB" w:rsidR="00371DFF" w:rsidRPr="002B0FF8" w:rsidRDefault="002B07F1" w:rsidP="002B0FF8">
      <w:pPr>
        <w:ind w:left="398" w:right="115"/>
        <w:rPr>
          <w:sz w:val="24"/>
          <w:lang w:val="ky-KG"/>
        </w:rPr>
      </w:pPr>
      <w:r>
        <w:rPr>
          <w:sz w:val="24"/>
        </w:rPr>
        <w:t>М.П</w:t>
      </w:r>
      <w:r w:rsidR="0066164C">
        <w:rPr>
          <w:sz w:val="24"/>
          <w:lang w:val="ky-KG"/>
        </w:rPr>
        <w:t>.</w:t>
      </w:r>
      <w:r w:rsidR="00D70732">
        <w:rPr>
          <w:sz w:val="24"/>
          <w:lang w:val="ky-KG"/>
        </w:rPr>
        <w:t xml:space="preserve"> </w:t>
      </w:r>
      <w:r w:rsidR="00D70732" w:rsidRPr="007E6B67">
        <w:rPr>
          <w:sz w:val="28"/>
          <w:szCs w:val="28"/>
        </w:rPr>
        <w:t>&lt;1</w:t>
      </w:r>
      <w:r w:rsidR="00D70732">
        <w:rPr>
          <w:sz w:val="28"/>
          <w:szCs w:val="28"/>
          <w:lang w:val="ky-KG"/>
        </w:rPr>
        <w:t>0</w:t>
      </w:r>
      <w:r w:rsidR="00D70732" w:rsidRPr="007E6B67">
        <w:rPr>
          <w:sz w:val="28"/>
          <w:szCs w:val="28"/>
        </w:rPr>
        <w:t>&gt;</w:t>
      </w:r>
    </w:p>
    <w:p w14:paraId="1BD42E2A" w14:textId="74154473" w:rsidR="0066164C" w:rsidRPr="002F721E" w:rsidRDefault="00371DFF" w:rsidP="002B07F1">
      <w:pPr>
        <w:rPr>
          <w:noProof/>
          <w:sz w:val="24"/>
        </w:rPr>
      </w:pPr>
      <w:r>
        <w:rPr>
          <w:noProof/>
          <w:sz w:val="24"/>
        </w:rPr>
        <w:t xml:space="preserve">          </w:t>
      </w:r>
      <w:r>
        <w:rPr>
          <w:noProof/>
          <w:sz w:val="24"/>
          <w:u w:val="single"/>
        </w:rPr>
        <w:t xml:space="preserve">                                                          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  <w:u w:val="single"/>
        </w:rPr>
        <w:t xml:space="preserve">                                                                                 </w:t>
      </w:r>
      <w:r w:rsidRPr="002F721E">
        <w:rPr>
          <w:noProof/>
          <w:sz w:val="24"/>
        </w:rPr>
        <w:t xml:space="preserve">             </w:t>
      </w:r>
      <w:r w:rsidR="002F721E">
        <w:rPr>
          <w:noProof/>
          <w:sz w:val="24"/>
          <w:u w:val="single"/>
        </w:rPr>
        <w:t xml:space="preserve">                                                      </w:t>
      </w:r>
      <w:r w:rsidRPr="002F721E">
        <w:rPr>
          <w:noProof/>
          <w:sz w:val="24"/>
        </w:rPr>
        <w:t xml:space="preserve">                                                           </w:t>
      </w:r>
    </w:p>
    <w:p w14:paraId="2B766C87" w14:textId="46F9004A" w:rsidR="00347A95" w:rsidRPr="000029F7" w:rsidRDefault="00347A95" w:rsidP="00347A95">
      <w:pPr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должность</w:t>
      </w:r>
      <w:r>
        <w:rPr>
          <w:spacing w:val="-2"/>
          <w:sz w:val="24"/>
          <w:lang w:val="ky-KG"/>
        </w:rPr>
        <w:t xml:space="preserve">                                                                             </w:t>
      </w:r>
      <w:r>
        <w:rPr>
          <w:spacing w:val="-2"/>
          <w:sz w:val="24"/>
        </w:rPr>
        <w:t>Ф.И.О.</w:t>
      </w:r>
      <w:r>
        <w:rPr>
          <w:spacing w:val="-2"/>
          <w:sz w:val="24"/>
          <w:lang w:val="ky-KG"/>
        </w:rPr>
        <w:t xml:space="preserve">                                                                         </w:t>
      </w:r>
      <w:r>
        <w:rPr>
          <w:spacing w:val="-2"/>
          <w:sz w:val="24"/>
        </w:rPr>
        <w:t>подпись</w:t>
      </w:r>
      <w:r>
        <w:rPr>
          <w:spacing w:val="-2"/>
          <w:sz w:val="24"/>
          <w:lang w:val="ky-KG"/>
        </w:rPr>
        <w:t xml:space="preserve">                              </w:t>
      </w:r>
      <w:r>
        <w:rPr>
          <w:spacing w:val="-2"/>
          <w:sz w:val="24"/>
        </w:rPr>
        <w:t xml:space="preserve">   </w:t>
      </w:r>
      <w:bookmarkStart w:id="4" w:name="_bookmark7"/>
      <w:bookmarkEnd w:id="4"/>
    </w:p>
    <w:p w14:paraId="48AD0A26" w14:textId="5D687333" w:rsidR="00DB4FEE" w:rsidRPr="00DB4FEE" w:rsidRDefault="00DB4FEE" w:rsidP="00DB4FEE">
      <w:pPr>
        <w:sectPr w:rsidR="00DB4FEE" w:rsidRPr="00DB4FEE">
          <w:pgSz w:w="16840" w:h="11910" w:orient="landscape"/>
          <w:pgMar w:top="960" w:right="283" w:bottom="280" w:left="566" w:header="720" w:footer="720" w:gutter="0"/>
          <w:cols w:space="720"/>
        </w:sectPr>
      </w:pPr>
    </w:p>
    <w:p w14:paraId="4EAADBC7" w14:textId="77777777" w:rsidR="00936AA9" w:rsidRDefault="00205385" w:rsidP="00936AA9">
      <w:pPr>
        <w:spacing w:line="336" w:lineRule="auto"/>
        <w:ind w:right="4" w:firstLine="4253"/>
        <w:rPr>
          <w:spacing w:val="-10"/>
          <w:sz w:val="28"/>
          <w:szCs w:val="28"/>
          <w:u w:val="single"/>
          <w:lang w:val="ky-KG"/>
        </w:rPr>
      </w:pPr>
      <w:r w:rsidRPr="007E6B67">
        <w:rPr>
          <w:sz w:val="28"/>
          <w:szCs w:val="28"/>
        </w:rPr>
        <w:lastRenderedPageBreak/>
        <w:t>Приложение</w:t>
      </w:r>
      <w:r w:rsidRPr="007E6B67">
        <w:rPr>
          <w:spacing w:val="-4"/>
          <w:sz w:val="28"/>
          <w:szCs w:val="28"/>
        </w:rPr>
        <w:t xml:space="preserve"> </w:t>
      </w:r>
      <w:r w:rsidR="00B4704D" w:rsidRPr="007E6B67">
        <w:rPr>
          <w:spacing w:val="-10"/>
          <w:sz w:val="28"/>
          <w:szCs w:val="28"/>
          <w:lang w:val="ky-KG"/>
        </w:rPr>
        <w:t>2.</w:t>
      </w:r>
      <w:r w:rsidR="00807C45">
        <w:rPr>
          <w:spacing w:val="-10"/>
          <w:sz w:val="28"/>
          <w:szCs w:val="28"/>
          <w:lang w:val="ky-KG"/>
        </w:rPr>
        <w:t>1 к приказу</w:t>
      </w:r>
      <w:r w:rsidR="00936AA9">
        <w:rPr>
          <w:spacing w:val="-10"/>
          <w:sz w:val="28"/>
          <w:szCs w:val="28"/>
          <w:u w:val="single"/>
          <w:lang w:val="ky-KG"/>
        </w:rPr>
        <w:t xml:space="preserve">                              </w:t>
      </w:r>
    </w:p>
    <w:p w14:paraId="014928D8" w14:textId="314F4253" w:rsidR="00A7625A" w:rsidRPr="00936AA9" w:rsidRDefault="00936AA9" w:rsidP="00936AA9">
      <w:pPr>
        <w:spacing w:line="336" w:lineRule="auto"/>
        <w:ind w:right="4" w:firstLine="4111"/>
        <w:rPr>
          <w:spacing w:val="-10"/>
          <w:sz w:val="28"/>
          <w:szCs w:val="28"/>
          <w:u w:val="single"/>
          <w:lang w:val="ky-KG"/>
        </w:rPr>
      </w:pPr>
      <w:r>
        <w:rPr>
          <w:spacing w:val="-10"/>
          <w:sz w:val="28"/>
          <w:szCs w:val="28"/>
          <w:lang w:val="ky-KG"/>
        </w:rPr>
        <w:t xml:space="preserve">  </w:t>
      </w:r>
      <w:r w:rsidR="000D3841">
        <w:rPr>
          <w:sz w:val="28"/>
          <w:szCs w:val="28"/>
        </w:rPr>
        <w:t>о</w:t>
      </w:r>
      <w:r w:rsidR="00807C45">
        <w:rPr>
          <w:sz w:val="28"/>
          <w:szCs w:val="28"/>
        </w:rPr>
        <w:t xml:space="preserve">т </w:t>
      </w:r>
      <w:r>
        <w:rPr>
          <w:sz w:val="28"/>
          <w:szCs w:val="28"/>
          <w:u w:val="single"/>
        </w:rPr>
        <w:t xml:space="preserve">                                                </w:t>
      </w:r>
      <w:r w:rsidR="000D3841">
        <w:rPr>
          <w:sz w:val="28"/>
          <w:szCs w:val="28"/>
        </w:rPr>
        <w:t>2025 года</w:t>
      </w:r>
    </w:p>
    <w:p w14:paraId="63F4198F" w14:textId="77777777" w:rsidR="000D3841" w:rsidRDefault="000D3841" w:rsidP="007E6B67">
      <w:pPr>
        <w:jc w:val="center"/>
        <w:rPr>
          <w:spacing w:val="-2"/>
          <w:sz w:val="28"/>
          <w:szCs w:val="28"/>
        </w:rPr>
      </w:pPr>
    </w:p>
    <w:p w14:paraId="078D5069" w14:textId="6DF4D09D" w:rsidR="00A7625A" w:rsidRPr="007E6B67" w:rsidRDefault="00205385" w:rsidP="007E6B67">
      <w:pPr>
        <w:jc w:val="center"/>
        <w:rPr>
          <w:sz w:val="28"/>
          <w:szCs w:val="28"/>
        </w:rPr>
      </w:pPr>
      <w:r w:rsidRPr="007E6B67">
        <w:rPr>
          <w:spacing w:val="-2"/>
          <w:sz w:val="28"/>
          <w:szCs w:val="28"/>
        </w:rPr>
        <w:t>ИНСТРУКЦИЯ</w:t>
      </w:r>
    </w:p>
    <w:p w14:paraId="5352846A" w14:textId="43D14E09" w:rsidR="00A7625A" w:rsidRDefault="00205385" w:rsidP="007E6B67">
      <w:pPr>
        <w:jc w:val="center"/>
        <w:rPr>
          <w:spacing w:val="-2"/>
          <w:sz w:val="28"/>
          <w:szCs w:val="28"/>
        </w:rPr>
      </w:pPr>
      <w:r w:rsidRPr="007E6B67">
        <w:rPr>
          <w:sz w:val="28"/>
          <w:szCs w:val="28"/>
        </w:rPr>
        <w:t>по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заполнению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форму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расчета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суммы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утилизационного</w:t>
      </w:r>
      <w:r w:rsidRPr="007E6B67">
        <w:rPr>
          <w:spacing w:val="-2"/>
          <w:sz w:val="28"/>
          <w:szCs w:val="28"/>
        </w:rPr>
        <w:t xml:space="preserve"> сбора</w:t>
      </w:r>
    </w:p>
    <w:p w14:paraId="4FAB7F2E" w14:textId="77777777" w:rsidR="009A5380" w:rsidRPr="007E6B67" w:rsidRDefault="009A5380" w:rsidP="007E6B67">
      <w:pPr>
        <w:jc w:val="center"/>
        <w:rPr>
          <w:sz w:val="28"/>
          <w:szCs w:val="28"/>
        </w:rPr>
      </w:pPr>
    </w:p>
    <w:p w14:paraId="1FAEC029" w14:textId="77777777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r w:rsidRPr="007E6B67">
        <w:rPr>
          <w:sz w:val="28"/>
          <w:szCs w:val="28"/>
        </w:rPr>
        <w:t>&lt;1&gt; Заполняется для готовых товаров, выпущенных в обращение на территории Кыргызской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Республики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z w:val="28"/>
          <w:szCs w:val="28"/>
        </w:rPr>
        <w:t>их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производителями,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и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упаковки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таких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товаров.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Наименование по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каждому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готовому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товару,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включая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упаковку,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указывается</w:t>
      </w:r>
      <w:r w:rsidRPr="007E6B67">
        <w:rPr>
          <w:spacing w:val="-7"/>
          <w:sz w:val="28"/>
          <w:szCs w:val="28"/>
        </w:rPr>
        <w:t xml:space="preserve"> </w:t>
      </w:r>
      <w:r w:rsidRPr="007E6B67">
        <w:rPr>
          <w:sz w:val="28"/>
          <w:szCs w:val="28"/>
        </w:rPr>
        <w:t>в</w:t>
      </w:r>
      <w:r w:rsidRPr="007E6B67">
        <w:rPr>
          <w:spacing w:val="-8"/>
          <w:sz w:val="28"/>
          <w:szCs w:val="28"/>
        </w:rPr>
        <w:t xml:space="preserve"> </w:t>
      </w:r>
      <w:r w:rsidRPr="007E6B67">
        <w:rPr>
          <w:sz w:val="28"/>
          <w:szCs w:val="28"/>
        </w:rPr>
        <w:t>соответствии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z w:val="28"/>
          <w:szCs w:val="28"/>
        </w:rPr>
        <w:t>с</w:t>
      </w:r>
      <w:r w:rsidRPr="007E6B67">
        <w:rPr>
          <w:spacing w:val="-6"/>
          <w:sz w:val="28"/>
          <w:szCs w:val="28"/>
        </w:rPr>
        <w:t xml:space="preserve"> </w:t>
      </w:r>
      <w:hyperlink r:id="rId11">
        <w:r w:rsidRPr="007E6B67">
          <w:rPr>
            <w:color w:val="0000FF"/>
            <w:sz w:val="28"/>
            <w:szCs w:val="28"/>
          </w:rPr>
          <w:t>перечнем</w:t>
        </w:r>
      </w:hyperlink>
      <w:r w:rsidRPr="007E6B67">
        <w:rPr>
          <w:color w:val="0000FF"/>
          <w:sz w:val="28"/>
          <w:szCs w:val="28"/>
        </w:rPr>
        <w:t xml:space="preserve"> </w:t>
      </w:r>
      <w:r w:rsidRPr="007E6B67">
        <w:rPr>
          <w:sz w:val="28"/>
          <w:szCs w:val="28"/>
        </w:rPr>
        <w:t>готовых товаров, включая упаковку, подлежащих утилизации после утраты ими потребительских свойств. Код по каждому товару, включая упаковку, указывается по государственному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статистическому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классификатору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продукции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(товаров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и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услуг)</w:t>
      </w:r>
      <w:r w:rsidRPr="007E6B67">
        <w:rPr>
          <w:spacing w:val="-15"/>
          <w:sz w:val="28"/>
          <w:szCs w:val="28"/>
        </w:rPr>
        <w:t xml:space="preserve"> </w:t>
      </w:r>
      <w:r w:rsidRPr="007E6B67">
        <w:rPr>
          <w:sz w:val="28"/>
          <w:szCs w:val="28"/>
        </w:rPr>
        <w:t>(ГСКП версия 3).</w:t>
      </w:r>
    </w:p>
    <w:p w14:paraId="0E0E9CB8" w14:textId="77777777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5" w:name="_bookmark10"/>
      <w:bookmarkEnd w:id="5"/>
      <w:r w:rsidRPr="007E6B67">
        <w:rPr>
          <w:sz w:val="28"/>
          <w:szCs w:val="28"/>
        </w:rPr>
        <w:t xml:space="preserve">&lt;2&gt; Заполняется для импортируемых готовых товаров, выпущенных в обращение на территории Кыргызской Республики их импортерами, и упаковки таких товаров. Наименование и код по каждому готовому товару (упаковке) указываются по единой Товарной </w:t>
      </w:r>
      <w:hyperlink r:id="rId12">
        <w:r w:rsidRPr="007E6B67">
          <w:rPr>
            <w:color w:val="0000FF"/>
            <w:sz w:val="28"/>
            <w:szCs w:val="28"/>
          </w:rPr>
          <w:t>номенклатуре</w:t>
        </w:r>
      </w:hyperlink>
      <w:r w:rsidRPr="007E6B67">
        <w:rPr>
          <w:color w:val="0000FF"/>
          <w:sz w:val="28"/>
          <w:szCs w:val="28"/>
        </w:rPr>
        <w:t xml:space="preserve"> </w:t>
      </w:r>
      <w:r w:rsidRPr="007E6B67">
        <w:rPr>
          <w:sz w:val="28"/>
          <w:szCs w:val="28"/>
        </w:rPr>
        <w:t xml:space="preserve">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16.07.2012 N 54 (официальный сайт Евразийской экономической комиссии </w:t>
      </w:r>
      <w:hyperlink r:id="rId13">
        <w:r w:rsidRPr="007E6B67">
          <w:rPr>
            <w:sz w:val="28"/>
            <w:szCs w:val="28"/>
          </w:rPr>
          <w:t>http://www.tsouz.ru/,</w:t>
        </w:r>
      </w:hyperlink>
      <w:r w:rsidRPr="007E6B67">
        <w:rPr>
          <w:sz w:val="28"/>
          <w:szCs w:val="28"/>
        </w:rPr>
        <w:t xml:space="preserve"> 23.07.2012).</w:t>
      </w:r>
    </w:p>
    <w:p w14:paraId="619EFEAE" w14:textId="4A4E16B3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6" w:name="_bookmark11"/>
      <w:bookmarkEnd w:id="6"/>
      <w:r w:rsidRPr="007E6B67">
        <w:rPr>
          <w:sz w:val="28"/>
          <w:szCs w:val="28"/>
        </w:rPr>
        <w:t>&lt;3&gt; Заполняется на основании данных декларации о количестве выпущенных в обращение на территории Кыргызской Республики за предыдущий календарный год готовых товаров, в том числе упаковки, подлежащих переработке, представленной в соответствии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с</w:t>
      </w:r>
      <w:r w:rsidRPr="007E6B67">
        <w:rPr>
          <w:spacing w:val="-5"/>
          <w:sz w:val="28"/>
          <w:szCs w:val="28"/>
        </w:rPr>
        <w:t xml:space="preserve"> </w:t>
      </w:r>
      <w:hyperlink r:id="rId14">
        <w:r w:rsidRPr="007E6B67">
          <w:rPr>
            <w:color w:val="0000FF"/>
            <w:sz w:val="28"/>
            <w:szCs w:val="28"/>
          </w:rPr>
          <w:t>Положением</w:t>
        </w:r>
      </w:hyperlink>
      <w:r w:rsidRPr="007E6B67">
        <w:rPr>
          <w:color w:val="0000FF"/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о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декларировании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z w:val="28"/>
          <w:szCs w:val="28"/>
        </w:rPr>
        <w:t>производителями,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импортерами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 xml:space="preserve">товаров, подлежащих переработке, количества выпущенных в обращение на территории </w:t>
      </w:r>
      <w:r w:rsidR="00827AB0" w:rsidRPr="007E6B67">
        <w:rPr>
          <w:sz w:val="28"/>
          <w:szCs w:val="28"/>
        </w:rPr>
        <w:t>Кыргызской Республики</w:t>
      </w:r>
      <w:r w:rsidRPr="007E6B67">
        <w:rPr>
          <w:sz w:val="28"/>
          <w:szCs w:val="28"/>
        </w:rPr>
        <w:t xml:space="preserve"> за предыдущий календарный год готовых товаров, в том числе </w:t>
      </w:r>
      <w:r w:rsidRPr="007E6B67">
        <w:rPr>
          <w:spacing w:val="-2"/>
          <w:sz w:val="28"/>
          <w:szCs w:val="28"/>
        </w:rPr>
        <w:t>упаковки.</w:t>
      </w:r>
    </w:p>
    <w:p w14:paraId="2B9D5020" w14:textId="2F760163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7" w:name="_bookmark12"/>
      <w:bookmarkEnd w:id="7"/>
      <w:r w:rsidRPr="007E6B67">
        <w:rPr>
          <w:sz w:val="28"/>
          <w:szCs w:val="28"/>
        </w:rPr>
        <w:t xml:space="preserve">&lt;4&gt; </w:t>
      </w:r>
      <w:hyperlink r:id="rId15">
        <w:r w:rsidRPr="007E6B67">
          <w:rPr>
            <w:color w:val="0000FF"/>
            <w:sz w:val="28"/>
            <w:szCs w:val="28"/>
          </w:rPr>
          <w:t>Норматив</w:t>
        </w:r>
      </w:hyperlink>
      <w:r w:rsidR="00A708E4">
        <w:rPr>
          <w:color w:val="0000FF"/>
          <w:sz w:val="28"/>
          <w:szCs w:val="28"/>
          <w:lang w:val="ky-KG"/>
        </w:rPr>
        <w:t>ы</w:t>
      </w:r>
      <w:r w:rsidRPr="007E6B67">
        <w:rPr>
          <w:color w:val="0000FF"/>
          <w:sz w:val="28"/>
          <w:szCs w:val="28"/>
        </w:rPr>
        <w:t xml:space="preserve"> </w:t>
      </w:r>
      <w:r w:rsidRPr="007E6B67">
        <w:rPr>
          <w:sz w:val="28"/>
          <w:szCs w:val="28"/>
        </w:rPr>
        <w:t xml:space="preserve">переработки отходов от использования товаров </w:t>
      </w:r>
      <w:r w:rsidR="00A708E4" w:rsidRPr="00A708E4">
        <w:rPr>
          <w:sz w:val="28"/>
          <w:szCs w:val="28"/>
        </w:rPr>
        <w:t>утвержден</w:t>
      </w:r>
      <w:r w:rsidR="00A708E4">
        <w:rPr>
          <w:sz w:val="28"/>
          <w:szCs w:val="28"/>
          <w:lang w:val="ky-KG"/>
        </w:rPr>
        <w:t>ы</w:t>
      </w:r>
      <w:r w:rsidR="00A708E4" w:rsidRPr="00A708E4">
        <w:rPr>
          <w:sz w:val="28"/>
          <w:szCs w:val="28"/>
        </w:rPr>
        <w:t xml:space="preserve"> постановлением Кабинета Министров Кыргызской Республики №</w:t>
      </w:r>
      <w:r w:rsidR="00A708E4">
        <w:rPr>
          <w:sz w:val="28"/>
          <w:szCs w:val="28"/>
          <w:lang w:val="ky-KG"/>
        </w:rPr>
        <w:t xml:space="preserve"> </w:t>
      </w:r>
      <w:r w:rsidR="00A708E4" w:rsidRPr="00A708E4">
        <w:rPr>
          <w:sz w:val="28"/>
          <w:szCs w:val="28"/>
        </w:rPr>
        <w:t>322 от 19 июня 2024 года</w:t>
      </w:r>
      <w:r w:rsidRPr="007E6B67">
        <w:rPr>
          <w:sz w:val="28"/>
          <w:szCs w:val="28"/>
        </w:rPr>
        <w:t>.</w:t>
      </w:r>
    </w:p>
    <w:p w14:paraId="4D179937" w14:textId="77777777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8" w:name="_bookmark13"/>
      <w:bookmarkEnd w:id="8"/>
      <w:r w:rsidRPr="007E6B67">
        <w:rPr>
          <w:sz w:val="28"/>
          <w:szCs w:val="28"/>
        </w:rPr>
        <w:t xml:space="preserve">&lt;5&gt; Заполняется на основании данных о количестве отходов от использования готовых товаров, упаковки товаров, переданных на переработку в отчетном периоде, за которые необходимо оплатить утилизационный сбор, указанными в направленной производителями, импортерами товаров в текущем году отчетности о выполнении нормативов переработки отходов от использования товаров, подлежащих переработке </w:t>
      </w:r>
      <w:r w:rsidRPr="007E6B67">
        <w:rPr>
          <w:spacing w:val="-2"/>
          <w:sz w:val="28"/>
          <w:szCs w:val="28"/>
        </w:rPr>
        <w:t>после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>утраты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>ими потребительских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>свойств,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>представленной в</w:t>
      </w:r>
      <w:r w:rsidRPr="007E6B67">
        <w:rPr>
          <w:spacing w:val="-3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 xml:space="preserve">соответствии с </w:t>
      </w:r>
      <w:hyperlink r:id="rId16">
        <w:r w:rsidRPr="007E6B67">
          <w:rPr>
            <w:color w:val="0000FF"/>
            <w:spacing w:val="-2"/>
            <w:sz w:val="28"/>
            <w:szCs w:val="28"/>
          </w:rPr>
          <w:t>Правилами</w:t>
        </w:r>
      </w:hyperlink>
      <w:r w:rsidRPr="007E6B67">
        <w:rPr>
          <w:color w:val="0000FF"/>
          <w:spacing w:val="-2"/>
          <w:sz w:val="28"/>
          <w:szCs w:val="28"/>
        </w:rPr>
        <w:t xml:space="preserve"> </w:t>
      </w:r>
      <w:r w:rsidRPr="007E6B67">
        <w:rPr>
          <w:sz w:val="28"/>
          <w:szCs w:val="28"/>
        </w:rPr>
        <w:t>представления производителями и импортерами товаров, подлежащих переработке после утраты ими потребительских свойств, отчетности о выполнении нормативов переработки отходов от использования таких товаров.</w:t>
      </w:r>
    </w:p>
    <w:p w14:paraId="1D5DB8A9" w14:textId="29311E80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9" w:name="_bookmark14"/>
      <w:bookmarkEnd w:id="9"/>
      <w:r w:rsidRPr="007E6B67">
        <w:rPr>
          <w:sz w:val="28"/>
          <w:szCs w:val="28"/>
        </w:rPr>
        <w:t xml:space="preserve">&lt;6&gt; Заполняется в соответствии со </w:t>
      </w:r>
      <w:hyperlink r:id="rId17">
        <w:r w:rsidRPr="007E6B67">
          <w:rPr>
            <w:color w:val="0000FF"/>
            <w:sz w:val="28"/>
            <w:szCs w:val="28"/>
          </w:rPr>
          <w:t>ставками</w:t>
        </w:r>
      </w:hyperlink>
      <w:r w:rsidRPr="007E6B67">
        <w:rPr>
          <w:color w:val="0000FF"/>
          <w:sz w:val="28"/>
          <w:szCs w:val="28"/>
        </w:rPr>
        <w:t xml:space="preserve"> </w:t>
      </w:r>
      <w:r w:rsidRPr="007E6B67">
        <w:rPr>
          <w:sz w:val="28"/>
          <w:szCs w:val="28"/>
        </w:rPr>
        <w:t xml:space="preserve">утилизационного сбора </w:t>
      </w:r>
      <w:r w:rsidR="00A708E4" w:rsidRPr="00A708E4">
        <w:rPr>
          <w:sz w:val="28"/>
          <w:szCs w:val="28"/>
        </w:rPr>
        <w:t>утвержден</w:t>
      </w:r>
      <w:r w:rsidR="00A708E4">
        <w:rPr>
          <w:sz w:val="28"/>
          <w:szCs w:val="28"/>
          <w:lang w:val="ky-KG"/>
        </w:rPr>
        <w:t>ными</w:t>
      </w:r>
      <w:r w:rsidR="00A708E4" w:rsidRPr="00A708E4">
        <w:rPr>
          <w:sz w:val="28"/>
          <w:szCs w:val="28"/>
        </w:rPr>
        <w:t xml:space="preserve"> постановлением Кабинета Министров Кыргызской Республики</w:t>
      </w:r>
      <w:r w:rsidR="00A708E4">
        <w:rPr>
          <w:sz w:val="28"/>
          <w:szCs w:val="28"/>
          <w:lang w:val="ky-KG"/>
        </w:rPr>
        <w:t xml:space="preserve"> № 730 от 3 декабря 2024 года, </w:t>
      </w:r>
      <w:r w:rsidRPr="007E6B67">
        <w:rPr>
          <w:sz w:val="28"/>
          <w:szCs w:val="28"/>
        </w:rPr>
        <w:t xml:space="preserve">по каждой группе товаров, </w:t>
      </w:r>
      <w:r w:rsidRPr="007E6B67">
        <w:rPr>
          <w:sz w:val="28"/>
          <w:szCs w:val="28"/>
        </w:rPr>
        <w:lastRenderedPageBreak/>
        <w:t>подлежащих переработке после утраты ими потребительских свойств, уплачиваемого производителями, импортерами товаров, которые не обеспечивают самостоятельную переработку отходов от использования товаров</w:t>
      </w:r>
      <w:r w:rsidR="00A708E4">
        <w:rPr>
          <w:sz w:val="28"/>
          <w:szCs w:val="28"/>
          <w:lang w:val="ky-KG"/>
        </w:rPr>
        <w:t>.</w:t>
      </w:r>
    </w:p>
    <w:p w14:paraId="2F81F187" w14:textId="7610A26B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10" w:name="_bookmark15"/>
      <w:bookmarkEnd w:id="10"/>
      <w:r w:rsidRPr="007E6B67">
        <w:rPr>
          <w:sz w:val="28"/>
          <w:szCs w:val="28"/>
        </w:rPr>
        <w:t>&lt;7&gt; Заполняется на основании данных по внесенным ежеквартальным платежам</w:t>
      </w:r>
      <w:r w:rsidRPr="007E6B67">
        <w:rPr>
          <w:spacing w:val="-10"/>
          <w:sz w:val="28"/>
          <w:szCs w:val="28"/>
        </w:rPr>
        <w:t xml:space="preserve"> </w:t>
      </w:r>
      <w:r w:rsidRPr="007E6B67">
        <w:rPr>
          <w:sz w:val="28"/>
          <w:szCs w:val="28"/>
        </w:rPr>
        <w:t>(для</w:t>
      </w:r>
      <w:r w:rsidRPr="007E6B67">
        <w:rPr>
          <w:spacing w:val="-10"/>
          <w:sz w:val="28"/>
          <w:szCs w:val="28"/>
        </w:rPr>
        <w:t xml:space="preserve"> </w:t>
      </w:r>
      <w:r w:rsidRPr="007E6B67">
        <w:rPr>
          <w:sz w:val="28"/>
          <w:szCs w:val="28"/>
        </w:rPr>
        <w:t>производителей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товаров,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упаковки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товаров)</w:t>
      </w:r>
      <w:r w:rsidRPr="007E6B67">
        <w:rPr>
          <w:spacing w:val="-10"/>
          <w:sz w:val="28"/>
          <w:szCs w:val="28"/>
        </w:rPr>
        <w:t xml:space="preserve"> </w:t>
      </w:r>
      <w:r w:rsidRPr="007E6B67">
        <w:rPr>
          <w:sz w:val="28"/>
          <w:szCs w:val="28"/>
        </w:rPr>
        <w:t>или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платежам</w:t>
      </w:r>
      <w:r w:rsidRPr="007E6B67">
        <w:rPr>
          <w:spacing w:val="-10"/>
          <w:sz w:val="28"/>
          <w:szCs w:val="28"/>
        </w:rPr>
        <w:t xml:space="preserve"> </w:t>
      </w:r>
      <w:r w:rsidRPr="007E6B67">
        <w:rPr>
          <w:sz w:val="28"/>
          <w:szCs w:val="28"/>
        </w:rPr>
        <w:t>по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факту</w:t>
      </w:r>
      <w:r w:rsidRPr="007E6B67">
        <w:rPr>
          <w:spacing w:val="-9"/>
          <w:sz w:val="28"/>
          <w:szCs w:val="28"/>
        </w:rPr>
        <w:t xml:space="preserve"> </w:t>
      </w:r>
      <w:r w:rsidRPr="007E6B67">
        <w:rPr>
          <w:sz w:val="28"/>
          <w:szCs w:val="28"/>
        </w:rPr>
        <w:t>ввозу товаров, упаковки товаров на территорию Кыргызской Республики (для импортеров товаров, упаковки товаров) в течении отчетного периода. Заполняется с точностью до двух знаков после запятой.</w:t>
      </w:r>
    </w:p>
    <w:p w14:paraId="271BA27C" w14:textId="7CF200D6" w:rsidR="00A7625A" w:rsidRPr="007E6B67" w:rsidRDefault="00205385" w:rsidP="00D70732">
      <w:pPr>
        <w:ind w:firstLine="567"/>
        <w:jc w:val="both"/>
        <w:rPr>
          <w:sz w:val="28"/>
          <w:szCs w:val="28"/>
        </w:rPr>
      </w:pPr>
      <w:r w:rsidRPr="007E6B67">
        <w:rPr>
          <w:sz w:val="28"/>
          <w:szCs w:val="28"/>
        </w:rPr>
        <w:t>&lt;8&gt;</w:t>
      </w:r>
      <w:r w:rsidRPr="007E6B67">
        <w:rPr>
          <w:spacing w:val="-8"/>
          <w:sz w:val="28"/>
          <w:szCs w:val="28"/>
        </w:rPr>
        <w:t xml:space="preserve"> </w:t>
      </w:r>
      <w:r w:rsidR="00373FFE">
        <w:rPr>
          <w:spacing w:val="-8"/>
          <w:sz w:val="28"/>
          <w:szCs w:val="28"/>
        </w:rPr>
        <w:t xml:space="preserve"> </w:t>
      </w:r>
      <w:hyperlink w:anchor="_bookmark4" w:history="1">
        <w:r w:rsidR="00D70732" w:rsidRPr="007E6B67">
          <w:rPr>
            <w:color w:val="0000FF"/>
            <w:sz w:val="28"/>
            <w:szCs w:val="28"/>
          </w:rPr>
          <w:t>Графа</w:t>
        </w:r>
        <w:r w:rsidR="00D70732" w:rsidRPr="007E6B67">
          <w:rPr>
            <w:color w:val="0000FF"/>
            <w:spacing w:val="-3"/>
            <w:sz w:val="28"/>
            <w:szCs w:val="28"/>
          </w:rPr>
          <w:t xml:space="preserve"> </w:t>
        </w:r>
        <w:r w:rsidR="00D70732" w:rsidRPr="007E6B67">
          <w:rPr>
            <w:color w:val="0000FF"/>
            <w:sz w:val="28"/>
            <w:szCs w:val="28"/>
          </w:rPr>
          <w:t>13</w:t>
        </w:r>
      </w:hyperlink>
      <w:r w:rsidR="00D70732" w:rsidRPr="007E6B67">
        <w:rPr>
          <w:color w:val="0000FF"/>
          <w:spacing w:val="-3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>определяется</w:t>
      </w:r>
      <w:r w:rsidR="00D70732" w:rsidRPr="007E6B67">
        <w:rPr>
          <w:spacing w:val="-3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>путем</w:t>
      </w:r>
      <w:r w:rsidR="00D70732" w:rsidRPr="007E6B67">
        <w:rPr>
          <w:spacing w:val="-4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>умножения</w:t>
      </w:r>
      <w:r w:rsidR="00D70732" w:rsidRPr="007E6B67">
        <w:rPr>
          <w:spacing w:val="-3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>значений</w:t>
      </w:r>
      <w:r w:rsidR="00D70732" w:rsidRPr="007E6B67">
        <w:rPr>
          <w:spacing w:val="-4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 xml:space="preserve">по </w:t>
      </w:r>
      <w:hyperlink w:anchor="_bookmark2" w:history="1">
        <w:r w:rsidR="00D70732" w:rsidRPr="007E6B67">
          <w:rPr>
            <w:color w:val="0000FF"/>
            <w:sz w:val="28"/>
            <w:szCs w:val="28"/>
          </w:rPr>
          <w:t>графе</w:t>
        </w:r>
        <w:r w:rsidR="00D70732" w:rsidRPr="007E6B67">
          <w:rPr>
            <w:color w:val="0000FF"/>
            <w:spacing w:val="-3"/>
            <w:sz w:val="28"/>
            <w:szCs w:val="28"/>
          </w:rPr>
          <w:t xml:space="preserve"> </w:t>
        </w:r>
        <w:r w:rsidR="00D70732" w:rsidRPr="007E6B67">
          <w:rPr>
            <w:color w:val="0000FF"/>
            <w:sz w:val="28"/>
            <w:szCs w:val="28"/>
          </w:rPr>
          <w:t>10</w:t>
        </w:r>
      </w:hyperlink>
      <w:r w:rsidR="00D70732" w:rsidRPr="007E6B67">
        <w:rPr>
          <w:sz w:val="28"/>
          <w:szCs w:val="28"/>
        </w:rPr>
        <w:t>,</w:t>
      </w:r>
      <w:r w:rsidR="00D70732" w:rsidRPr="007E6B67">
        <w:rPr>
          <w:spacing w:val="-3"/>
          <w:sz w:val="28"/>
          <w:szCs w:val="28"/>
        </w:rPr>
        <w:t xml:space="preserve"> </w:t>
      </w:r>
      <w:hyperlink w:anchor="_bookmark3" w:history="1">
        <w:r w:rsidR="00D70732" w:rsidRPr="007E6B67">
          <w:rPr>
            <w:color w:val="0000FF"/>
            <w:sz w:val="28"/>
            <w:szCs w:val="28"/>
          </w:rPr>
          <w:t>графе</w:t>
        </w:r>
        <w:r w:rsidR="00D70732" w:rsidRPr="007E6B67">
          <w:rPr>
            <w:color w:val="0000FF"/>
            <w:spacing w:val="-3"/>
            <w:sz w:val="28"/>
            <w:szCs w:val="28"/>
          </w:rPr>
          <w:t xml:space="preserve"> </w:t>
        </w:r>
        <w:r w:rsidR="00D70732" w:rsidRPr="007E6B67">
          <w:rPr>
            <w:color w:val="0000FF"/>
            <w:sz w:val="28"/>
            <w:szCs w:val="28"/>
          </w:rPr>
          <w:t>11</w:t>
        </w:r>
      </w:hyperlink>
      <w:r w:rsidR="00D70732" w:rsidRPr="007E6B67">
        <w:rPr>
          <w:color w:val="0000FF"/>
          <w:spacing w:val="-3"/>
          <w:sz w:val="28"/>
          <w:szCs w:val="28"/>
        </w:rPr>
        <w:t xml:space="preserve"> </w:t>
      </w:r>
      <w:r w:rsidR="00D70732" w:rsidRPr="007E6B67">
        <w:rPr>
          <w:sz w:val="28"/>
          <w:szCs w:val="28"/>
        </w:rPr>
        <w:t xml:space="preserve">и </w:t>
      </w:r>
      <w:r w:rsidR="00D70732" w:rsidRPr="007E6B67">
        <w:rPr>
          <w:sz w:val="28"/>
          <w:szCs w:val="28"/>
          <w:lang w:val="ky-KG"/>
        </w:rPr>
        <w:t>вычитанием</w:t>
      </w:r>
      <w:r w:rsidR="00D70732" w:rsidRPr="007E6B67">
        <w:rPr>
          <w:sz w:val="28"/>
          <w:szCs w:val="28"/>
        </w:rPr>
        <w:t xml:space="preserve"> значения по </w:t>
      </w:r>
      <w:r w:rsidR="00D70732" w:rsidRPr="007E6B67">
        <w:rPr>
          <w:color w:val="0000FF"/>
          <w:sz w:val="28"/>
          <w:szCs w:val="28"/>
        </w:rPr>
        <w:t>графе 12</w:t>
      </w:r>
      <w:r w:rsidR="00D70732" w:rsidRPr="007E6B67">
        <w:rPr>
          <w:sz w:val="28"/>
          <w:szCs w:val="28"/>
        </w:rPr>
        <w:t>.</w:t>
      </w:r>
      <w:r w:rsidR="00D70732">
        <w:rPr>
          <w:sz w:val="28"/>
          <w:szCs w:val="28"/>
          <w:lang w:val="ky-KG"/>
        </w:rPr>
        <w:t xml:space="preserve"> </w:t>
      </w:r>
      <w:r w:rsidR="00373FFE">
        <w:rPr>
          <w:spacing w:val="-8"/>
          <w:sz w:val="28"/>
          <w:szCs w:val="28"/>
        </w:rPr>
        <w:t>Заполняется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z w:val="28"/>
          <w:szCs w:val="28"/>
        </w:rPr>
        <w:t>точностью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до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двух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z w:val="28"/>
          <w:szCs w:val="28"/>
        </w:rPr>
        <w:t>знаков</w:t>
      </w:r>
      <w:r w:rsidRPr="007E6B67">
        <w:rPr>
          <w:spacing w:val="-6"/>
          <w:sz w:val="28"/>
          <w:szCs w:val="28"/>
        </w:rPr>
        <w:t xml:space="preserve"> </w:t>
      </w:r>
      <w:r w:rsidRPr="007E6B67">
        <w:rPr>
          <w:sz w:val="28"/>
          <w:szCs w:val="28"/>
        </w:rPr>
        <w:t>после</w:t>
      </w:r>
      <w:r w:rsidRPr="007E6B67">
        <w:rPr>
          <w:spacing w:val="-5"/>
          <w:sz w:val="28"/>
          <w:szCs w:val="28"/>
        </w:rPr>
        <w:t xml:space="preserve"> </w:t>
      </w:r>
      <w:r w:rsidRPr="007E6B67">
        <w:rPr>
          <w:spacing w:val="-2"/>
          <w:sz w:val="28"/>
          <w:szCs w:val="28"/>
        </w:rPr>
        <w:t>запятой.</w:t>
      </w:r>
    </w:p>
    <w:p w14:paraId="14DBD073" w14:textId="77777777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11" w:name="_bookmark16"/>
      <w:bookmarkEnd w:id="11"/>
      <w:r w:rsidRPr="007E6B67">
        <w:rPr>
          <w:sz w:val="28"/>
          <w:szCs w:val="28"/>
        </w:rPr>
        <w:t xml:space="preserve">&lt;9&gt; Итоговая сумма утилизационного сбора определяется путем суммирования суммы утилизационного сбора за готовые товары и суммы утилизационного сбора за </w:t>
      </w:r>
      <w:r w:rsidRPr="007E6B67">
        <w:rPr>
          <w:spacing w:val="-2"/>
          <w:sz w:val="28"/>
          <w:szCs w:val="28"/>
        </w:rPr>
        <w:t>упаковку.</w:t>
      </w:r>
    </w:p>
    <w:p w14:paraId="7C1D788C" w14:textId="7034D5EE" w:rsidR="00A7625A" w:rsidRPr="007E6B67" w:rsidRDefault="00205385" w:rsidP="009A5380">
      <w:pPr>
        <w:ind w:firstLine="567"/>
        <w:jc w:val="both"/>
        <w:rPr>
          <w:sz w:val="28"/>
          <w:szCs w:val="28"/>
        </w:rPr>
      </w:pPr>
      <w:bookmarkStart w:id="12" w:name="_bookmark17"/>
      <w:bookmarkEnd w:id="12"/>
      <w:r w:rsidRPr="007E6B67">
        <w:rPr>
          <w:sz w:val="28"/>
          <w:szCs w:val="28"/>
        </w:rPr>
        <w:t>&lt;1</w:t>
      </w:r>
      <w:r w:rsidR="00D70732">
        <w:rPr>
          <w:sz w:val="28"/>
          <w:szCs w:val="28"/>
          <w:lang w:val="ky-KG"/>
        </w:rPr>
        <w:t>0</w:t>
      </w:r>
      <w:r w:rsidRPr="007E6B67">
        <w:rPr>
          <w:sz w:val="28"/>
          <w:szCs w:val="28"/>
        </w:rPr>
        <w:t>&gt; При представлении расчета суммы утилизационного сбора на бумажном носителе он заверяется печатью в случае, если в соответствии с законодательством Кыргызской Республики лицо,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подавшее</w:t>
      </w:r>
      <w:r w:rsidRPr="007E6B67">
        <w:rPr>
          <w:spacing w:val="-2"/>
          <w:sz w:val="28"/>
          <w:szCs w:val="28"/>
        </w:rPr>
        <w:t xml:space="preserve"> </w:t>
      </w:r>
      <w:r w:rsidRPr="007E6B67">
        <w:rPr>
          <w:sz w:val="28"/>
          <w:szCs w:val="28"/>
        </w:rPr>
        <w:t>расчет суммы утилизационного сбора,</w:t>
      </w:r>
      <w:r w:rsidRPr="007E6B67">
        <w:rPr>
          <w:spacing w:val="-4"/>
          <w:sz w:val="28"/>
          <w:szCs w:val="28"/>
        </w:rPr>
        <w:t xml:space="preserve"> </w:t>
      </w:r>
      <w:r w:rsidRPr="007E6B67">
        <w:rPr>
          <w:sz w:val="28"/>
          <w:szCs w:val="28"/>
        </w:rPr>
        <w:t>должно иметь печать.</w:t>
      </w:r>
    </w:p>
    <w:sectPr w:rsidR="00A7625A" w:rsidRPr="007E6B67">
      <w:pgSz w:w="11910" w:h="16840"/>
      <w:pgMar w:top="90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40B3"/>
    <w:multiLevelType w:val="hybridMultilevel"/>
    <w:tmpl w:val="BE08DD52"/>
    <w:lvl w:ilvl="0" w:tplc="149CE2E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B0AA92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8AA68B0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8D569D1E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3176F630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196C9D9A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A4364CAA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A9325B7E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62DC2800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71F5E00"/>
    <w:multiLevelType w:val="hybridMultilevel"/>
    <w:tmpl w:val="7AD6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358EB"/>
    <w:multiLevelType w:val="hybridMultilevel"/>
    <w:tmpl w:val="0CF209E6"/>
    <w:lvl w:ilvl="0" w:tplc="2048B38E">
      <w:start w:val="1"/>
      <w:numFmt w:val="decimal"/>
      <w:lvlText w:val="%1."/>
      <w:lvlJc w:val="left"/>
      <w:pPr>
        <w:ind w:left="14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B67B02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71E4D41E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1B00362A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45A2B468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5" w:tplc="6740734C">
      <w:numFmt w:val="bullet"/>
      <w:lvlText w:val="•"/>
      <w:lvlJc w:val="left"/>
      <w:pPr>
        <w:ind w:left="4889" w:hanging="298"/>
      </w:pPr>
      <w:rPr>
        <w:rFonts w:hint="default"/>
        <w:lang w:val="ru-RU" w:eastAsia="en-US" w:bidi="ar-SA"/>
      </w:rPr>
    </w:lvl>
    <w:lvl w:ilvl="6" w:tplc="899A39E0">
      <w:numFmt w:val="bullet"/>
      <w:lvlText w:val="•"/>
      <w:lvlJc w:val="left"/>
      <w:pPr>
        <w:ind w:left="5839" w:hanging="298"/>
      </w:pPr>
      <w:rPr>
        <w:rFonts w:hint="default"/>
        <w:lang w:val="ru-RU" w:eastAsia="en-US" w:bidi="ar-SA"/>
      </w:rPr>
    </w:lvl>
    <w:lvl w:ilvl="7" w:tplc="C2A846D4">
      <w:numFmt w:val="bullet"/>
      <w:lvlText w:val="•"/>
      <w:lvlJc w:val="left"/>
      <w:pPr>
        <w:ind w:left="6789" w:hanging="298"/>
      </w:pPr>
      <w:rPr>
        <w:rFonts w:hint="default"/>
        <w:lang w:val="ru-RU" w:eastAsia="en-US" w:bidi="ar-SA"/>
      </w:rPr>
    </w:lvl>
    <w:lvl w:ilvl="8" w:tplc="8F089706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25A"/>
    <w:rsid w:val="000029F7"/>
    <w:rsid w:val="00084473"/>
    <w:rsid w:val="000D3841"/>
    <w:rsid w:val="000E054A"/>
    <w:rsid w:val="00132FF1"/>
    <w:rsid w:val="001D73C4"/>
    <w:rsid w:val="00205385"/>
    <w:rsid w:val="00213020"/>
    <w:rsid w:val="00237B24"/>
    <w:rsid w:val="00247594"/>
    <w:rsid w:val="00255356"/>
    <w:rsid w:val="00256DF0"/>
    <w:rsid w:val="00283864"/>
    <w:rsid w:val="002B077F"/>
    <w:rsid w:val="002B07F1"/>
    <w:rsid w:val="002B0FF8"/>
    <w:rsid w:val="002D279B"/>
    <w:rsid w:val="002D6E83"/>
    <w:rsid w:val="002F557B"/>
    <w:rsid w:val="002F721E"/>
    <w:rsid w:val="00347A95"/>
    <w:rsid w:val="0035354C"/>
    <w:rsid w:val="00371DFF"/>
    <w:rsid w:val="00373FFE"/>
    <w:rsid w:val="003D3E9F"/>
    <w:rsid w:val="00405F58"/>
    <w:rsid w:val="004B254F"/>
    <w:rsid w:val="004C6F75"/>
    <w:rsid w:val="004E778C"/>
    <w:rsid w:val="0050117F"/>
    <w:rsid w:val="00511397"/>
    <w:rsid w:val="005224DD"/>
    <w:rsid w:val="0052664B"/>
    <w:rsid w:val="00551CA4"/>
    <w:rsid w:val="005D28EB"/>
    <w:rsid w:val="005D54D8"/>
    <w:rsid w:val="006264C6"/>
    <w:rsid w:val="0066164C"/>
    <w:rsid w:val="006663AA"/>
    <w:rsid w:val="0068021E"/>
    <w:rsid w:val="006831B1"/>
    <w:rsid w:val="00740629"/>
    <w:rsid w:val="007E6B67"/>
    <w:rsid w:val="00807C45"/>
    <w:rsid w:val="0082766E"/>
    <w:rsid w:val="00827AB0"/>
    <w:rsid w:val="00877767"/>
    <w:rsid w:val="00894ED6"/>
    <w:rsid w:val="008A4C16"/>
    <w:rsid w:val="008D7833"/>
    <w:rsid w:val="00936AA9"/>
    <w:rsid w:val="00965567"/>
    <w:rsid w:val="009A243C"/>
    <w:rsid w:val="009A5380"/>
    <w:rsid w:val="009A7FEC"/>
    <w:rsid w:val="009B675B"/>
    <w:rsid w:val="00A42BAA"/>
    <w:rsid w:val="00A708E4"/>
    <w:rsid w:val="00A7625A"/>
    <w:rsid w:val="00A81724"/>
    <w:rsid w:val="00B001D3"/>
    <w:rsid w:val="00B4704D"/>
    <w:rsid w:val="00B56E61"/>
    <w:rsid w:val="00B97657"/>
    <w:rsid w:val="00BB222A"/>
    <w:rsid w:val="00C540D4"/>
    <w:rsid w:val="00CD4451"/>
    <w:rsid w:val="00CF2059"/>
    <w:rsid w:val="00D51BCF"/>
    <w:rsid w:val="00D70732"/>
    <w:rsid w:val="00DB4FEE"/>
    <w:rsid w:val="00DF5124"/>
    <w:rsid w:val="00E478D3"/>
    <w:rsid w:val="00EC34FE"/>
    <w:rsid w:val="00F45FD5"/>
    <w:rsid w:val="00F81E62"/>
    <w:rsid w:val="00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71F1"/>
  <w15:docId w15:val="{46AF488A-2D4D-4974-9437-2B85B232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3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right="42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uiPriority w:val="99"/>
    <w:rsid w:val="005224DD"/>
    <w:rPr>
      <w:rFonts w:ascii="Courier New" w:eastAsiaTheme="minorEastAsia" w:hAnsi="Courier New" w:cs="Courier New"/>
      <w:kern w:val="2"/>
      <w:sz w:val="20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3533&amp;date=21.09.2023&amp;dst=31252&amp;field=134" TargetMode="External"/><Relationship Id="rId13" Type="http://schemas.openxmlformats.org/officeDocument/2006/relationships/hyperlink" Target="http://www.tsou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demo=2&amp;base=LAW&amp;n=393533&amp;date=21.09.2023&amp;dst=31252&amp;field=134" TargetMode="External"/><Relationship Id="rId12" Type="http://schemas.openxmlformats.org/officeDocument/2006/relationships/hyperlink" Target="https://login.consultant.ru/link/?req=doc&amp;demo=2&amp;base=LAW&amp;n=393533&amp;date=21.09.2023&amp;dst=31252&amp;field=134" TargetMode="External"/><Relationship Id="rId17" Type="http://schemas.openxmlformats.org/officeDocument/2006/relationships/hyperlink" Target="https://login.consultant.ru/link/?req=doc&amp;demo=2&amp;base=LAW&amp;n=310339&amp;date=21.09.2023&amp;dst=10000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09711&amp;date=21.09.2023&amp;dst=10000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demo=2&amp;base=LAW&amp;n=393533&amp;date=21.09.2023&amp;dst=31252&amp;field=134" TargetMode="External"/><Relationship Id="rId11" Type="http://schemas.openxmlformats.org/officeDocument/2006/relationships/hyperlink" Target="https://login.consultant.ru/link/?req=doc&amp;demo=2&amp;base=LAW&amp;n=216470&amp;date=21.09.2023&amp;dst=10000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216471&amp;date=21.09.2023&amp;dst=100009&amp;field=134" TargetMode="External"/><Relationship Id="rId10" Type="http://schemas.openxmlformats.org/officeDocument/2006/relationships/hyperlink" Target="https://login.consultant.ru/link/?req=doc&amp;demo=2&amp;base=LAW&amp;n=393533&amp;date=21.09.2023&amp;dst=31252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93533&amp;date=21.09.2023&amp;dst=31252&amp;field=134" TargetMode="External"/><Relationship Id="rId14" Type="http://schemas.openxmlformats.org/officeDocument/2006/relationships/hyperlink" Target="https://login.consultant.ru/link/?req=doc&amp;demo=2&amp;base=LAW&amp;n=416164&amp;date=21.09.2023&amp;dst=100009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1C8F-060D-4570-BAD9-790DAF6A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Назаров</dc:creator>
  <cp:lastModifiedBy>Акматов Нурсултан</cp:lastModifiedBy>
  <cp:revision>92</cp:revision>
  <cp:lastPrinted>2025-02-06T09:29:00Z</cp:lastPrinted>
  <dcterms:created xsi:type="dcterms:W3CDTF">2025-01-09T09:23:00Z</dcterms:created>
  <dcterms:modified xsi:type="dcterms:W3CDTF">2025-02-06T09:45:00Z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LTSC</vt:lpwstr>
  </property>
</Properties>
</file>