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024A" w14:textId="66BBB935" w:rsidR="004A060D" w:rsidRDefault="004A060D" w:rsidP="004A0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56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14:paraId="7564E5BE" w14:textId="77777777" w:rsidR="006C4BB9" w:rsidRDefault="006C4BB9" w:rsidP="006C4B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Закона Кыргызской Республики </w:t>
      </w:r>
    </w:p>
    <w:p w14:paraId="6298447E" w14:textId="62A37546" w:rsidR="00FD19C6" w:rsidRPr="00570CA9" w:rsidRDefault="00FD56EC" w:rsidP="00FD56EC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D56EC">
        <w:rPr>
          <w:rFonts w:ascii="Times New Roman" w:hAnsi="Times New Roman" w:cs="Times New Roman"/>
          <w:b/>
          <w:sz w:val="28"/>
          <w:szCs w:val="28"/>
        </w:rPr>
        <w:t xml:space="preserve">«О внесении </w:t>
      </w:r>
      <w:r w:rsidR="00F45444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Pr="00FD56EC">
        <w:rPr>
          <w:rFonts w:ascii="Times New Roman" w:hAnsi="Times New Roman" w:cs="Times New Roman"/>
          <w:b/>
          <w:sz w:val="28"/>
          <w:szCs w:val="28"/>
        </w:rPr>
        <w:t>в некоторые законодательные акты Кыргызской Республики (в законы Кыргызской Республики «О недрах» и «О залоге»)</w:t>
      </w:r>
    </w:p>
    <w:p w14:paraId="06887250" w14:textId="77777777" w:rsidR="00FD19C6" w:rsidRPr="00570CA9" w:rsidRDefault="00FD19C6" w:rsidP="00C82B25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0C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и задачи</w:t>
      </w:r>
    </w:p>
    <w:p w14:paraId="4893C30D" w14:textId="7145020C" w:rsidR="006C4BB9" w:rsidRDefault="006C4BB9" w:rsidP="004A060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</w:t>
      </w:r>
      <w:r w:rsidR="004A060D" w:rsidRPr="008D2B56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4A060D" w:rsidRPr="008D2B5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060D" w:rsidRPr="008D2B56">
        <w:rPr>
          <w:rFonts w:ascii="Times New Roman" w:hAnsi="Times New Roman" w:cs="Times New Roman"/>
          <w:sz w:val="28"/>
          <w:szCs w:val="28"/>
        </w:rPr>
        <w:t xml:space="preserve"> Закона Кыргызской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77189">
        <w:rPr>
          <w:rFonts w:ascii="Times New Roman" w:hAnsi="Times New Roman" w:cs="Times New Roman"/>
          <w:sz w:val="28"/>
          <w:szCs w:val="28"/>
        </w:rPr>
        <w:t>исключение внутренних коллизий в Законе Кыргызской Республики «О недрах» и совершенствование механизмов лицензирования недропользования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. Задачей проекта Закона Кыргызской Республики выступает </w:t>
      </w:r>
      <w:r w:rsidR="00C77189">
        <w:rPr>
          <w:rFonts w:ascii="Times New Roman" w:hAnsi="Times New Roman" w:cs="Times New Roman"/>
          <w:sz w:val="28"/>
          <w:szCs w:val="28"/>
        </w:rPr>
        <w:t>ведения запрета залоговых правоотношений для усиления</w:t>
      </w:r>
      <w:r w:rsidR="00C77189" w:rsidRPr="00C77189">
        <w:rPr>
          <w:rFonts w:ascii="Times New Roman" w:hAnsi="Times New Roman" w:cs="Times New Roman"/>
          <w:sz w:val="28"/>
          <w:szCs w:val="28"/>
        </w:rPr>
        <w:t xml:space="preserve"> контроля над лицензированной деятельностью и обеспеч</w:t>
      </w:r>
      <w:r w:rsidR="00C77189">
        <w:rPr>
          <w:rFonts w:ascii="Times New Roman" w:hAnsi="Times New Roman" w:cs="Times New Roman"/>
          <w:sz w:val="28"/>
          <w:szCs w:val="28"/>
        </w:rPr>
        <w:t>ения</w:t>
      </w:r>
      <w:r w:rsidR="00C77189" w:rsidRPr="00C77189">
        <w:rPr>
          <w:rFonts w:ascii="Times New Roman" w:hAnsi="Times New Roman" w:cs="Times New Roman"/>
          <w:sz w:val="28"/>
          <w:szCs w:val="28"/>
        </w:rPr>
        <w:t xml:space="preserve"> соблюдение законодательных требований</w:t>
      </w:r>
      <w:r w:rsidRPr="006C4BB9">
        <w:rPr>
          <w:rFonts w:ascii="Times New Roman" w:hAnsi="Times New Roman" w:cs="Times New Roman"/>
          <w:sz w:val="28"/>
          <w:szCs w:val="28"/>
        </w:rPr>
        <w:t>,</w:t>
      </w:r>
      <w:r w:rsidR="00C77189">
        <w:rPr>
          <w:rFonts w:ascii="Times New Roman" w:hAnsi="Times New Roman" w:cs="Times New Roman"/>
          <w:sz w:val="28"/>
          <w:szCs w:val="28"/>
        </w:rPr>
        <w:t xml:space="preserve"> сокращение сроков проведения государственных экспертиз, обеспечения проведения электронных аукционов при предоставлении право пользования недрами и </w:t>
      </w:r>
      <w:r w:rsidR="001512C5">
        <w:rPr>
          <w:rFonts w:ascii="Times New Roman" w:hAnsi="Times New Roman" w:cs="Times New Roman"/>
          <w:sz w:val="28"/>
          <w:szCs w:val="28"/>
        </w:rPr>
        <w:t>другие положения,</w:t>
      </w:r>
      <w:r w:rsidR="00C77189">
        <w:rPr>
          <w:rFonts w:ascii="Times New Roman" w:hAnsi="Times New Roman" w:cs="Times New Roman"/>
          <w:sz w:val="28"/>
          <w:szCs w:val="28"/>
        </w:rPr>
        <w:t xml:space="preserve"> </w:t>
      </w:r>
      <w:r w:rsidR="001512C5">
        <w:rPr>
          <w:rFonts w:ascii="Times New Roman" w:hAnsi="Times New Roman" w:cs="Times New Roman"/>
          <w:sz w:val="28"/>
          <w:szCs w:val="28"/>
        </w:rPr>
        <w:t>регулирующие процесс лицензирования.</w:t>
      </w:r>
    </w:p>
    <w:p w14:paraId="418D6A7C" w14:textId="77777777" w:rsidR="00D918DE" w:rsidRDefault="00D918DE" w:rsidP="004A060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4FC36" w14:textId="35943E5B" w:rsidR="00FD19C6" w:rsidRPr="004A060D" w:rsidRDefault="004A060D" w:rsidP="004A060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</w:t>
      </w:r>
      <w:r w:rsidR="00FD19C6" w:rsidRPr="00570CA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Описательная часть</w:t>
      </w:r>
    </w:p>
    <w:p w14:paraId="5C687CFA" w14:textId="77777777" w:rsidR="001512C5" w:rsidRPr="001512C5" w:rsidRDefault="001512C5" w:rsidP="00151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C5">
        <w:rPr>
          <w:rFonts w:ascii="Times New Roman" w:hAnsi="Times New Roman" w:cs="Times New Roman"/>
          <w:sz w:val="28"/>
          <w:szCs w:val="28"/>
        </w:rPr>
        <w:t>Улучшение контроля и отчетности: Перевод на ежеквартальный отчет повысит оперативность и точность контроля за использованием недр, а также улучшит мониторинг выполнения условий лицензий.</w:t>
      </w:r>
    </w:p>
    <w:p w14:paraId="2D83074C" w14:textId="77777777" w:rsidR="001512C5" w:rsidRPr="001512C5" w:rsidRDefault="001512C5" w:rsidP="00151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C5">
        <w:rPr>
          <w:rFonts w:ascii="Times New Roman" w:hAnsi="Times New Roman" w:cs="Times New Roman"/>
          <w:sz w:val="28"/>
          <w:szCs w:val="28"/>
        </w:rPr>
        <w:t>Поддержка экологической устойчивости и разумного использования ресурсов: Исключение из нормативных актов материалов, не подлежащих переработке, обеспечит более точный учет и упрощение процедур, что поможет оптимизировать процессы в горнодобывающей отрасли.</w:t>
      </w:r>
    </w:p>
    <w:p w14:paraId="38F24465" w14:textId="77777777" w:rsidR="001512C5" w:rsidRPr="001512C5" w:rsidRDefault="001512C5" w:rsidP="00151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C5">
        <w:rPr>
          <w:rFonts w:ascii="Times New Roman" w:hAnsi="Times New Roman" w:cs="Times New Roman"/>
          <w:sz w:val="28"/>
          <w:szCs w:val="28"/>
        </w:rPr>
        <w:t>Усиление государственной экспертизы и защиты интересов государства: Платная основа экспертиз и ясные сроки проведения экспертных проверок ускорят процесс получения разрешений и помогут снизить коррупционные риски.</w:t>
      </w:r>
    </w:p>
    <w:p w14:paraId="6A05443D" w14:textId="541F0854" w:rsidR="001512C5" w:rsidRPr="001512C5" w:rsidRDefault="001512C5" w:rsidP="00151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C5">
        <w:rPr>
          <w:rFonts w:ascii="Times New Roman" w:hAnsi="Times New Roman" w:cs="Times New Roman"/>
          <w:sz w:val="28"/>
          <w:szCs w:val="28"/>
        </w:rPr>
        <w:t>Защита прав государства и предотвращение злоупотреблений</w:t>
      </w:r>
      <w:r w:rsidR="00542760" w:rsidRPr="001512C5">
        <w:rPr>
          <w:rFonts w:ascii="Times New Roman" w:hAnsi="Times New Roman" w:cs="Times New Roman"/>
          <w:sz w:val="28"/>
          <w:szCs w:val="28"/>
        </w:rPr>
        <w:t>: запр</w:t>
      </w:r>
      <w:r w:rsidR="00542760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42760" w:rsidRPr="001512C5">
        <w:rPr>
          <w:rFonts w:ascii="Times New Roman" w:hAnsi="Times New Roman" w:cs="Times New Roman"/>
          <w:sz w:val="28"/>
          <w:szCs w:val="28"/>
        </w:rPr>
        <w:t>т</w:t>
      </w:r>
      <w:r w:rsidRPr="001512C5">
        <w:rPr>
          <w:rFonts w:ascii="Times New Roman" w:hAnsi="Times New Roman" w:cs="Times New Roman"/>
          <w:sz w:val="28"/>
          <w:szCs w:val="28"/>
        </w:rPr>
        <w:t xml:space="preserve"> на использование лицензий в качестве залога исключает возможность передач лицензионных прав третьим лицам, что в свою очередь снижает риск утраты контроля над важнейшими природными ресурсами.</w:t>
      </w:r>
    </w:p>
    <w:p w14:paraId="18921C6F" w14:textId="77777777" w:rsidR="001512C5" w:rsidRPr="001512C5" w:rsidRDefault="001512C5" w:rsidP="00151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2C5">
        <w:rPr>
          <w:rFonts w:ascii="Times New Roman" w:hAnsi="Times New Roman" w:cs="Times New Roman"/>
          <w:sz w:val="28"/>
          <w:szCs w:val="28"/>
        </w:rPr>
        <w:t>Обеспечение прозрачности и эффективности аукционов: Переход на электронные аукционы повысит конкуренцию и прозрачность процесса получения права пользования недрами, а также позволит снизить административные барьеры для добросовестных участников.</w:t>
      </w:r>
    </w:p>
    <w:p w14:paraId="65D9D1D1" w14:textId="5F78E8C0" w:rsidR="00D918DE" w:rsidRDefault="001512C5" w:rsidP="001512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2C5">
        <w:rPr>
          <w:rFonts w:ascii="Times New Roman" w:hAnsi="Times New Roman" w:cs="Times New Roman"/>
          <w:sz w:val="28"/>
          <w:szCs w:val="28"/>
        </w:rPr>
        <w:t>Упрощение и унификация процессов: Изменения, касающиеся признания части норм утратившими силу, позволят убрать устаревшие и неактуальные положения, что сделает нормативное регулирование более гибким и современным.</w:t>
      </w:r>
    </w:p>
    <w:p w14:paraId="35635434" w14:textId="038FC71F" w:rsidR="00FD19C6" w:rsidRPr="00570CA9" w:rsidRDefault="00FD19C6" w:rsidP="004A06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3EA225A8" w14:textId="2CA5BC23" w:rsidR="00FD19C6" w:rsidRDefault="00FD19C6" w:rsidP="00C82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Принятие данного проекта негативных, социальных, экономических, правовых, правозащитных, гендерных, коррупционных последствий не повлечет.</w:t>
      </w:r>
    </w:p>
    <w:p w14:paraId="6D2F4408" w14:textId="77777777" w:rsidR="00D918DE" w:rsidRPr="00570CA9" w:rsidRDefault="00D918DE" w:rsidP="00C82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D8B84E8" w14:textId="77777777" w:rsidR="00FD19C6" w:rsidRPr="00570CA9" w:rsidRDefault="00FD19C6" w:rsidP="00C82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4. Информация о результатах общественного обсуждения</w:t>
      </w:r>
    </w:p>
    <w:p w14:paraId="694F6CF3" w14:textId="4CC1F8AE" w:rsidR="00D918DE" w:rsidRPr="00CA3A98" w:rsidRDefault="00D918DE" w:rsidP="00D918DE">
      <w:pPr>
        <w:pStyle w:val="a7"/>
        <w:spacing w:before="0" w:beforeAutospacing="0" w:after="0"/>
        <w:ind w:firstLine="700"/>
        <w:contextualSpacing/>
        <w:jc w:val="both"/>
        <w:rPr>
          <w:color w:val="000000"/>
          <w:sz w:val="28"/>
          <w:szCs w:val="28"/>
        </w:rPr>
      </w:pPr>
      <w:r w:rsidRPr="00CA3A98">
        <w:rPr>
          <w:color w:val="000000"/>
          <w:sz w:val="28"/>
          <w:szCs w:val="28"/>
        </w:rPr>
        <w:t xml:space="preserve">В соответствии со статьей 22 Закона Кыргызской Республики «О нормативных правовых актах Кыргызской Республики» данный проект </w:t>
      </w:r>
      <w:r w:rsidR="000917FF">
        <w:rPr>
          <w:color w:val="000000"/>
          <w:sz w:val="28"/>
          <w:szCs w:val="28"/>
          <w:lang w:val="ky-KG"/>
        </w:rPr>
        <w:t>Закона</w:t>
      </w:r>
      <w:r w:rsidRPr="00CA3A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«___»</w:t>
      </w:r>
      <w:r w:rsidRPr="00CA3A98">
        <w:rPr>
          <w:color w:val="000000"/>
          <w:sz w:val="28"/>
          <w:szCs w:val="28"/>
        </w:rPr>
        <w:t xml:space="preserve"> </w:t>
      </w:r>
      <w:r w:rsidR="001512C5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</w:t>
      </w:r>
      <w:r w:rsidRPr="00CA3A98">
        <w:rPr>
          <w:color w:val="000000"/>
          <w:sz w:val="28"/>
          <w:szCs w:val="28"/>
        </w:rPr>
        <w:t>202</w:t>
      </w:r>
      <w:r w:rsidR="001512C5">
        <w:rPr>
          <w:color w:val="000000"/>
          <w:sz w:val="28"/>
          <w:szCs w:val="28"/>
        </w:rPr>
        <w:t>5</w:t>
      </w:r>
      <w:r w:rsidRPr="00CA3A98">
        <w:rPr>
          <w:color w:val="000000"/>
          <w:sz w:val="28"/>
          <w:szCs w:val="28"/>
        </w:rPr>
        <w:t xml:space="preserve"> года размещен на </w:t>
      </w:r>
      <w:r w:rsidR="001512C5">
        <w:rPr>
          <w:color w:val="000000"/>
          <w:sz w:val="28"/>
          <w:szCs w:val="28"/>
        </w:rPr>
        <w:t xml:space="preserve">сайте инициатора для </w:t>
      </w:r>
      <w:r w:rsidRPr="00CA3A98">
        <w:rPr>
          <w:color w:val="000000"/>
          <w:sz w:val="28"/>
          <w:szCs w:val="28"/>
        </w:rPr>
        <w:t>общественного обсуждения</w:t>
      </w:r>
      <w:r w:rsidR="001512C5">
        <w:rPr>
          <w:color w:val="000000"/>
          <w:sz w:val="28"/>
          <w:szCs w:val="28"/>
        </w:rPr>
        <w:t xml:space="preserve">. </w:t>
      </w:r>
      <w:r w:rsidRPr="00CA3A98">
        <w:rPr>
          <w:color w:val="000000"/>
          <w:sz w:val="28"/>
          <w:szCs w:val="28"/>
        </w:rPr>
        <w:t>По итогам процедуры общественного обсуждения предложений и замечаний не поступило.</w:t>
      </w:r>
    </w:p>
    <w:p w14:paraId="0E1246F1" w14:textId="77777777" w:rsidR="00FD19C6" w:rsidRPr="00570CA9" w:rsidRDefault="00FD19C6" w:rsidP="00C82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 Анализ соответствия проекта законодательству</w:t>
      </w:r>
    </w:p>
    <w:p w14:paraId="6E384E3C" w14:textId="77777777" w:rsidR="0093568C" w:rsidRPr="00570CA9" w:rsidRDefault="0093568C" w:rsidP="00C82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Кыргызская Республика.</w:t>
      </w:r>
    </w:p>
    <w:p w14:paraId="011E46F7" w14:textId="77777777" w:rsidR="00FD19C6" w:rsidRPr="00570CA9" w:rsidRDefault="00FD19C6" w:rsidP="00C82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6. Информация о необходимости финансирования</w:t>
      </w:r>
    </w:p>
    <w:p w14:paraId="01952C41" w14:textId="77777777" w:rsidR="00FD19C6" w:rsidRPr="00570CA9" w:rsidRDefault="00FD19C6" w:rsidP="00C82B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Принятие настоящего проекта не повлечет дополнительных финансовых затрат из республиканского бюджета.</w:t>
      </w:r>
    </w:p>
    <w:p w14:paraId="52CF67C5" w14:textId="77777777" w:rsidR="00FD19C6" w:rsidRPr="00570CA9" w:rsidRDefault="00FD19C6" w:rsidP="00C82B2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70CA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7. Информация об анализе регулятивного воздействия</w:t>
      </w:r>
    </w:p>
    <w:p w14:paraId="4195F5E1" w14:textId="36E8484B" w:rsidR="00BB5C12" w:rsidRPr="00570CA9" w:rsidRDefault="000917FF" w:rsidP="00D918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Данному п</w:t>
      </w:r>
      <w:r w:rsidR="00FD19C6" w:rsidRPr="00570C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роект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у Закона</w:t>
      </w:r>
      <w:r w:rsidR="00FD19C6" w:rsidRPr="00570C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будет </w:t>
      </w:r>
      <w:r w:rsidR="00FD19C6" w:rsidRPr="00570C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FD19C6" w:rsidRPr="00570C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 регулятивного воздействия</w:t>
      </w:r>
      <w:r w:rsidR="00D918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с определением</w:t>
      </w:r>
      <w:r w:rsidR="00D918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918DE" w:rsidRPr="00D918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прав, обязанностей и требований в отношении субъектов предпринимательства и их деятельности</w:t>
      </w:r>
      <w:r w:rsidR="00D918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5F4A845" w14:textId="0C10465F" w:rsidR="00C443B6" w:rsidRPr="00570CA9" w:rsidRDefault="00C443B6" w:rsidP="00D918DE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43B6" w:rsidRPr="00570CA9" w:rsidSect="00C24B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0C5"/>
    <w:multiLevelType w:val="multilevel"/>
    <w:tmpl w:val="D5104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503EF1"/>
    <w:multiLevelType w:val="hybridMultilevel"/>
    <w:tmpl w:val="564E8940"/>
    <w:lvl w:ilvl="0" w:tplc="2FECD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2D0D01"/>
    <w:multiLevelType w:val="hybridMultilevel"/>
    <w:tmpl w:val="095091D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C6"/>
    <w:rsid w:val="00000EA3"/>
    <w:rsid w:val="00015D01"/>
    <w:rsid w:val="00043468"/>
    <w:rsid w:val="000466B8"/>
    <w:rsid w:val="000917FF"/>
    <w:rsid w:val="000A0775"/>
    <w:rsid w:val="000B330F"/>
    <w:rsid w:val="000C0BB6"/>
    <w:rsid w:val="000D4488"/>
    <w:rsid w:val="000E199D"/>
    <w:rsid w:val="00107BFF"/>
    <w:rsid w:val="001239A8"/>
    <w:rsid w:val="00142294"/>
    <w:rsid w:val="001512C5"/>
    <w:rsid w:val="001A727D"/>
    <w:rsid w:val="001C448D"/>
    <w:rsid w:val="00223D35"/>
    <w:rsid w:val="002443A2"/>
    <w:rsid w:val="00263CCE"/>
    <w:rsid w:val="002970DC"/>
    <w:rsid w:val="002B774A"/>
    <w:rsid w:val="002C7D5C"/>
    <w:rsid w:val="002E5CEF"/>
    <w:rsid w:val="00340700"/>
    <w:rsid w:val="003C17B2"/>
    <w:rsid w:val="003D6D54"/>
    <w:rsid w:val="003D6F18"/>
    <w:rsid w:val="004044D4"/>
    <w:rsid w:val="00405DC0"/>
    <w:rsid w:val="00413530"/>
    <w:rsid w:val="00466559"/>
    <w:rsid w:val="00471E70"/>
    <w:rsid w:val="004732C3"/>
    <w:rsid w:val="0049143C"/>
    <w:rsid w:val="00496609"/>
    <w:rsid w:val="004A060D"/>
    <w:rsid w:val="005360D6"/>
    <w:rsid w:val="00542760"/>
    <w:rsid w:val="00563A88"/>
    <w:rsid w:val="00570CA9"/>
    <w:rsid w:val="0058159E"/>
    <w:rsid w:val="005832B4"/>
    <w:rsid w:val="005922B9"/>
    <w:rsid w:val="005B79B6"/>
    <w:rsid w:val="005C53D9"/>
    <w:rsid w:val="005E1531"/>
    <w:rsid w:val="00635A09"/>
    <w:rsid w:val="006B4D53"/>
    <w:rsid w:val="006C4BB9"/>
    <w:rsid w:val="006E6890"/>
    <w:rsid w:val="00703CEE"/>
    <w:rsid w:val="007C3646"/>
    <w:rsid w:val="007E419C"/>
    <w:rsid w:val="00840489"/>
    <w:rsid w:val="00847F90"/>
    <w:rsid w:val="0085080E"/>
    <w:rsid w:val="00860E11"/>
    <w:rsid w:val="00897598"/>
    <w:rsid w:val="008A6587"/>
    <w:rsid w:val="008B2800"/>
    <w:rsid w:val="008D6D33"/>
    <w:rsid w:val="008D7954"/>
    <w:rsid w:val="009027CD"/>
    <w:rsid w:val="00902C8D"/>
    <w:rsid w:val="00903AFB"/>
    <w:rsid w:val="0091214C"/>
    <w:rsid w:val="00916AF6"/>
    <w:rsid w:val="00920915"/>
    <w:rsid w:val="0093568C"/>
    <w:rsid w:val="00962161"/>
    <w:rsid w:val="009810F5"/>
    <w:rsid w:val="009963B6"/>
    <w:rsid w:val="009A6A95"/>
    <w:rsid w:val="009B1A97"/>
    <w:rsid w:val="009C0D81"/>
    <w:rsid w:val="009D73DD"/>
    <w:rsid w:val="00A23EAA"/>
    <w:rsid w:val="00A55D97"/>
    <w:rsid w:val="00A7072B"/>
    <w:rsid w:val="00AD7258"/>
    <w:rsid w:val="00B028E6"/>
    <w:rsid w:val="00B07D42"/>
    <w:rsid w:val="00B278BF"/>
    <w:rsid w:val="00B35ED2"/>
    <w:rsid w:val="00B74927"/>
    <w:rsid w:val="00B8669F"/>
    <w:rsid w:val="00BB5C12"/>
    <w:rsid w:val="00BC67DB"/>
    <w:rsid w:val="00C136EE"/>
    <w:rsid w:val="00C24BCD"/>
    <w:rsid w:val="00C42EA9"/>
    <w:rsid w:val="00C443B6"/>
    <w:rsid w:val="00C754EF"/>
    <w:rsid w:val="00C77189"/>
    <w:rsid w:val="00C82B25"/>
    <w:rsid w:val="00CA647D"/>
    <w:rsid w:val="00CA6BCB"/>
    <w:rsid w:val="00CB1239"/>
    <w:rsid w:val="00CD7122"/>
    <w:rsid w:val="00D33214"/>
    <w:rsid w:val="00D4135B"/>
    <w:rsid w:val="00D73005"/>
    <w:rsid w:val="00D85E39"/>
    <w:rsid w:val="00D918DE"/>
    <w:rsid w:val="00D96508"/>
    <w:rsid w:val="00DA2357"/>
    <w:rsid w:val="00DB4C63"/>
    <w:rsid w:val="00DD18D1"/>
    <w:rsid w:val="00E04CB8"/>
    <w:rsid w:val="00E065C0"/>
    <w:rsid w:val="00E10F6A"/>
    <w:rsid w:val="00E22B11"/>
    <w:rsid w:val="00E317E0"/>
    <w:rsid w:val="00E61E1B"/>
    <w:rsid w:val="00E90ED3"/>
    <w:rsid w:val="00EA6D30"/>
    <w:rsid w:val="00F20526"/>
    <w:rsid w:val="00F45444"/>
    <w:rsid w:val="00F547F2"/>
    <w:rsid w:val="00F5795D"/>
    <w:rsid w:val="00F66458"/>
    <w:rsid w:val="00FA28C3"/>
    <w:rsid w:val="00FD19C6"/>
    <w:rsid w:val="00F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6F82"/>
  <w15:docId w15:val="{2D80733C-41E9-4A5C-915C-F4A4AD5E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A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28C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9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Зулькарнай Калыкахунов Нуриллаевич</cp:lastModifiedBy>
  <cp:revision>8</cp:revision>
  <cp:lastPrinted>2023-05-03T05:47:00Z</cp:lastPrinted>
  <dcterms:created xsi:type="dcterms:W3CDTF">2024-08-08T12:21:00Z</dcterms:created>
  <dcterms:modified xsi:type="dcterms:W3CDTF">2025-01-08T10:06:00Z</dcterms:modified>
</cp:coreProperties>
</file>