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EE93" w14:textId="77777777" w:rsidR="005A206C" w:rsidRPr="006020EB" w:rsidRDefault="005A206C" w:rsidP="00F05646">
      <w:pPr>
        <w:pStyle w:val="a3"/>
        <w:spacing w:before="0" w:beforeAutospacing="0" w:after="0" w:afterAutospacing="0"/>
        <w:jc w:val="center"/>
        <w:rPr>
          <w:sz w:val="28"/>
          <w:szCs w:val="28"/>
        </w:rPr>
      </w:pPr>
      <w:r w:rsidRPr="006020EB">
        <w:rPr>
          <w:b/>
          <w:bCs/>
          <w:color w:val="000000"/>
          <w:sz w:val="28"/>
          <w:szCs w:val="28"/>
        </w:rPr>
        <w:t>СПРАВКА-ОБОСНОВАНИЕ</w:t>
      </w:r>
    </w:p>
    <w:p w14:paraId="77E56C85" w14:textId="4156851C" w:rsidR="005A206C" w:rsidRPr="002A4F15" w:rsidRDefault="00C0383F" w:rsidP="002A4F15">
      <w:pPr>
        <w:spacing w:after="0" w:line="240" w:lineRule="auto"/>
        <w:jc w:val="center"/>
        <w:rPr>
          <w:rFonts w:ascii="Times New Roman" w:hAnsi="Times New Roman" w:cs="Times New Roman"/>
          <w:b/>
          <w:iCs/>
          <w:sz w:val="28"/>
          <w:szCs w:val="28"/>
        </w:rPr>
      </w:pPr>
      <w:r w:rsidRPr="006020EB">
        <w:rPr>
          <w:rFonts w:ascii="Times New Roman" w:hAnsi="Times New Roman" w:cs="Times New Roman"/>
          <w:b/>
          <w:bCs/>
          <w:color w:val="000000"/>
          <w:sz w:val="28"/>
          <w:szCs w:val="28"/>
        </w:rPr>
        <w:t>К</w:t>
      </w:r>
      <w:r w:rsidR="005A206C" w:rsidRPr="006020EB">
        <w:rPr>
          <w:rFonts w:ascii="Times New Roman" w:hAnsi="Times New Roman" w:cs="Times New Roman"/>
          <w:b/>
          <w:bCs/>
          <w:color w:val="000000"/>
          <w:sz w:val="28"/>
          <w:szCs w:val="28"/>
        </w:rPr>
        <w:t xml:space="preserve"> </w:t>
      </w:r>
      <w:r w:rsidR="00953437" w:rsidRPr="006020EB">
        <w:rPr>
          <w:rFonts w:ascii="Times New Roman" w:hAnsi="Times New Roman" w:cs="Times New Roman"/>
          <w:b/>
          <w:bCs/>
          <w:color w:val="000000"/>
          <w:sz w:val="28"/>
          <w:szCs w:val="28"/>
        </w:rPr>
        <w:t>проекту приказа Министерства природных ресурсов, экологии и технического надзора</w:t>
      </w:r>
      <w:r w:rsidR="00C36B23" w:rsidRPr="006020EB">
        <w:rPr>
          <w:rFonts w:ascii="Times New Roman" w:hAnsi="Times New Roman" w:cs="Times New Roman"/>
          <w:b/>
          <w:bCs/>
          <w:color w:val="000000"/>
          <w:sz w:val="28"/>
          <w:szCs w:val="28"/>
        </w:rPr>
        <w:t xml:space="preserve"> Кыргызской </w:t>
      </w:r>
      <w:bookmarkStart w:id="0" w:name="_Hlk134696232"/>
      <w:r w:rsidR="00C36B23" w:rsidRPr="006020EB">
        <w:rPr>
          <w:rFonts w:ascii="Times New Roman" w:hAnsi="Times New Roman" w:cs="Times New Roman"/>
          <w:b/>
          <w:bCs/>
          <w:color w:val="000000"/>
          <w:sz w:val="28"/>
          <w:szCs w:val="28"/>
        </w:rPr>
        <w:t>Республики «</w:t>
      </w:r>
      <w:r w:rsidR="006020EB" w:rsidRPr="006020EB">
        <w:rPr>
          <w:rFonts w:ascii="Times New Roman" w:hAnsi="Times New Roman" w:cs="Times New Roman"/>
          <w:b/>
          <w:iCs/>
          <w:sz w:val="28"/>
          <w:szCs w:val="28"/>
        </w:rPr>
        <w:t>Об утверждении Реестра участков недр общегосударственного значения</w:t>
      </w:r>
      <w:r w:rsidRPr="006020EB">
        <w:rPr>
          <w:rFonts w:ascii="Times New Roman" w:hAnsi="Times New Roman" w:cs="Times New Roman"/>
          <w:b/>
          <w:bCs/>
          <w:color w:val="000000"/>
          <w:sz w:val="28"/>
          <w:szCs w:val="28"/>
        </w:rPr>
        <w:t>»</w:t>
      </w:r>
    </w:p>
    <w:p w14:paraId="7CF9547C" w14:textId="77777777" w:rsidR="00C36B23" w:rsidRPr="006020EB" w:rsidRDefault="00C36B23" w:rsidP="00F05646">
      <w:pPr>
        <w:tabs>
          <w:tab w:val="left" w:pos="7797"/>
        </w:tabs>
        <w:spacing w:after="0" w:line="240" w:lineRule="auto"/>
        <w:jc w:val="both"/>
        <w:rPr>
          <w:rFonts w:ascii="Times New Roman" w:hAnsi="Times New Roman" w:cs="Times New Roman"/>
          <w:b/>
          <w:bCs/>
          <w:color w:val="000000"/>
          <w:sz w:val="28"/>
          <w:szCs w:val="28"/>
        </w:rPr>
      </w:pPr>
    </w:p>
    <w:bookmarkEnd w:id="0"/>
    <w:p w14:paraId="37811278" w14:textId="77777777" w:rsidR="005A206C" w:rsidRPr="006020EB" w:rsidRDefault="005A206C" w:rsidP="00F05646">
      <w:pPr>
        <w:pStyle w:val="a3"/>
        <w:spacing w:before="0" w:beforeAutospacing="0" w:after="0" w:afterAutospacing="0"/>
        <w:ind w:firstLine="700"/>
        <w:jc w:val="both"/>
        <w:rPr>
          <w:sz w:val="28"/>
          <w:szCs w:val="28"/>
        </w:rPr>
      </w:pPr>
      <w:r w:rsidRPr="006020EB">
        <w:rPr>
          <w:b/>
          <w:bCs/>
          <w:color w:val="000000"/>
          <w:sz w:val="28"/>
          <w:szCs w:val="28"/>
        </w:rPr>
        <w:t>1.</w:t>
      </w:r>
      <w:r w:rsidRPr="006020EB">
        <w:rPr>
          <w:color w:val="000000"/>
          <w:sz w:val="28"/>
          <w:szCs w:val="28"/>
        </w:rPr>
        <w:t xml:space="preserve"> </w:t>
      </w:r>
      <w:r w:rsidRPr="006020EB">
        <w:rPr>
          <w:b/>
          <w:bCs/>
          <w:color w:val="000000"/>
          <w:sz w:val="28"/>
          <w:szCs w:val="28"/>
        </w:rPr>
        <w:t>Цель и задачи.</w:t>
      </w:r>
    </w:p>
    <w:p w14:paraId="2D4ED1A5" w14:textId="6F8A9E9A" w:rsidR="006919BC" w:rsidRPr="006020EB" w:rsidRDefault="005A206C" w:rsidP="00F05646">
      <w:pPr>
        <w:spacing w:after="0" w:line="240" w:lineRule="auto"/>
        <w:ind w:firstLine="700"/>
        <w:contextualSpacing/>
        <w:jc w:val="both"/>
        <w:rPr>
          <w:rFonts w:ascii="Times New Roman" w:eastAsia="Times New Roman" w:hAnsi="Times New Roman" w:cs="Times New Roman"/>
          <w:color w:val="000000"/>
          <w:sz w:val="28"/>
          <w:szCs w:val="28"/>
        </w:rPr>
      </w:pPr>
      <w:r w:rsidRPr="006020EB">
        <w:rPr>
          <w:rFonts w:ascii="Times New Roman" w:hAnsi="Times New Roman" w:cs="Times New Roman"/>
          <w:color w:val="000000"/>
          <w:sz w:val="28"/>
          <w:szCs w:val="28"/>
        </w:rPr>
        <w:t>Целью и задачей данного проекта</w:t>
      </w:r>
      <w:r w:rsidR="0014695C" w:rsidRPr="006020EB">
        <w:rPr>
          <w:rFonts w:ascii="Times New Roman" w:hAnsi="Times New Roman" w:cs="Times New Roman"/>
          <w:color w:val="000000"/>
          <w:sz w:val="28"/>
          <w:szCs w:val="28"/>
        </w:rPr>
        <w:t xml:space="preserve"> </w:t>
      </w:r>
      <w:r w:rsidR="006919BC" w:rsidRPr="006020EB">
        <w:rPr>
          <w:rFonts w:ascii="Times New Roman" w:hAnsi="Times New Roman" w:cs="Times New Roman"/>
          <w:color w:val="000000"/>
          <w:sz w:val="28"/>
          <w:szCs w:val="28"/>
        </w:rPr>
        <w:t xml:space="preserve">приказа Министерства природных ресурсов, экологии и технического надзора Кыргызской Республики </w:t>
      </w:r>
      <w:r w:rsidR="006020EB" w:rsidRPr="006020EB">
        <w:rPr>
          <w:rFonts w:ascii="Times New Roman" w:eastAsia="Times New Roman" w:hAnsi="Times New Roman" w:cs="Times New Roman"/>
          <w:color w:val="000000"/>
          <w:sz w:val="28"/>
          <w:szCs w:val="28"/>
        </w:rPr>
        <w:t>утвер</w:t>
      </w:r>
      <w:r w:rsidR="006020EB">
        <w:rPr>
          <w:rFonts w:ascii="Times New Roman" w:eastAsia="Times New Roman" w:hAnsi="Times New Roman" w:cs="Times New Roman"/>
          <w:color w:val="000000"/>
          <w:sz w:val="28"/>
          <w:szCs w:val="28"/>
        </w:rPr>
        <w:t xml:space="preserve">дить </w:t>
      </w:r>
      <w:r w:rsidR="006020EB" w:rsidRPr="006020EB">
        <w:rPr>
          <w:rFonts w:ascii="Times New Roman" w:eastAsia="Times New Roman" w:hAnsi="Times New Roman" w:cs="Times New Roman"/>
          <w:color w:val="000000"/>
          <w:sz w:val="28"/>
          <w:szCs w:val="28"/>
        </w:rPr>
        <w:t>Реестра участков недр общегосударственного значения</w:t>
      </w:r>
      <w:r w:rsidR="006919BC" w:rsidRPr="006020EB">
        <w:rPr>
          <w:rFonts w:ascii="Times New Roman" w:eastAsia="Times New Roman" w:hAnsi="Times New Roman" w:cs="Times New Roman"/>
          <w:color w:val="000000"/>
          <w:sz w:val="28"/>
          <w:szCs w:val="28"/>
        </w:rPr>
        <w:t>.</w:t>
      </w:r>
    </w:p>
    <w:p w14:paraId="52991923" w14:textId="43CD83A1" w:rsidR="005A206C" w:rsidRPr="006020EB" w:rsidRDefault="005A206C" w:rsidP="00F05646">
      <w:pPr>
        <w:pStyle w:val="a3"/>
        <w:spacing w:before="0" w:beforeAutospacing="0" w:after="0" w:afterAutospacing="0"/>
        <w:ind w:firstLine="700"/>
        <w:jc w:val="both"/>
        <w:rPr>
          <w:b/>
          <w:bCs/>
          <w:color w:val="000000"/>
          <w:sz w:val="28"/>
          <w:szCs w:val="28"/>
        </w:rPr>
      </w:pPr>
      <w:r w:rsidRPr="006020EB">
        <w:rPr>
          <w:b/>
          <w:bCs/>
          <w:color w:val="000000"/>
          <w:sz w:val="28"/>
          <w:szCs w:val="28"/>
        </w:rPr>
        <w:t>2.</w:t>
      </w:r>
      <w:r w:rsidRPr="006020EB">
        <w:rPr>
          <w:color w:val="000000"/>
          <w:sz w:val="28"/>
          <w:szCs w:val="28"/>
        </w:rPr>
        <w:t xml:space="preserve"> </w:t>
      </w:r>
      <w:r w:rsidRPr="006020EB">
        <w:rPr>
          <w:b/>
          <w:bCs/>
          <w:color w:val="000000"/>
          <w:sz w:val="28"/>
          <w:szCs w:val="28"/>
        </w:rPr>
        <w:t>Описательная часть.</w:t>
      </w:r>
    </w:p>
    <w:p w14:paraId="422D99CC" w14:textId="77777777" w:rsidR="006020EB" w:rsidRPr="007258A0" w:rsidRDefault="006020EB" w:rsidP="006020EB">
      <w:pPr>
        <w:pStyle w:val="a3"/>
        <w:spacing w:after="0"/>
        <w:ind w:firstLine="697"/>
        <w:contextualSpacing/>
        <w:jc w:val="both"/>
        <w:rPr>
          <w:sz w:val="28"/>
          <w:szCs w:val="28"/>
        </w:rPr>
      </w:pPr>
      <w:r w:rsidRPr="007258A0">
        <w:rPr>
          <w:color w:val="000000"/>
          <w:sz w:val="28"/>
          <w:szCs w:val="28"/>
        </w:rPr>
        <w:t xml:space="preserve">В соответствии подпункту 3 пункта 17 списка отдельных нормотворческих полномочий Кабинета Министров Кыргызской Республики, делегируемых государственным органам и исполнительным органам местного самоуправления Кыргызской Республики утвержденный постановлением Кабинета Министров Кыргызской Республики </w:t>
      </w:r>
      <w:r w:rsidRPr="007258A0">
        <w:rPr>
          <w:color w:val="000000"/>
          <w:sz w:val="28"/>
          <w:szCs w:val="28"/>
        </w:rPr>
        <w:br/>
        <w:t xml:space="preserve">«О </w:t>
      </w:r>
      <w:r w:rsidRPr="007258A0">
        <w:rPr>
          <w:sz w:val="28"/>
          <w:szCs w:val="28"/>
        </w:rPr>
        <w:t>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 от 3 марта 2023 года № 115, Министерству природных ресурсов, экологии и технического надзора Кыргызской Республики утверждает реестра участков недр общегосударственного значения, подлежащих выставлению на конкурс.</w:t>
      </w:r>
    </w:p>
    <w:p w14:paraId="2E8B645E" w14:textId="3F8A762A" w:rsidR="00EA2335" w:rsidRPr="006020EB" w:rsidRDefault="006020EB" w:rsidP="006020EB">
      <w:pPr>
        <w:pStyle w:val="a3"/>
        <w:spacing w:before="0" w:beforeAutospacing="0" w:after="0" w:afterAutospacing="0"/>
        <w:ind w:firstLine="700"/>
        <w:jc w:val="both"/>
        <w:rPr>
          <w:sz w:val="28"/>
          <w:szCs w:val="28"/>
        </w:rPr>
      </w:pPr>
      <w:r w:rsidRPr="007258A0">
        <w:rPr>
          <w:sz w:val="28"/>
          <w:szCs w:val="28"/>
        </w:rPr>
        <w:t xml:space="preserve">В целях исполнения выше указанной нормы Министерство природных ресурсов, экологии и технического надзора Кыргызской Республики </w:t>
      </w:r>
      <w:r w:rsidR="00EA2335" w:rsidRPr="006020EB">
        <w:rPr>
          <w:sz w:val="28"/>
          <w:szCs w:val="28"/>
        </w:rPr>
        <w:t xml:space="preserve">предлагается </w:t>
      </w:r>
      <w:r w:rsidR="005A6360" w:rsidRPr="006020EB">
        <w:rPr>
          <w:sz w:val="28"/>
          <w:szCs w:val="28"/>
        </w:rPr>
        <w:t xml:space="preserve">утвердить </w:t>
      </w:r>
      <w:r w:rsidR="00EA2335" w:rsidRPr="006020EB">
        <w:rPr>
          <w:sz w:val="28"/>
          <w:szCs w:val="28"/>
        </w:rPr>
        <w:t>данный проект приказа</w:t>
      </w:r>
      <w:r w:rsidR="00F05646" w:rsidRPr="006020EB">
        <w:rPr>
          <w:sz w:val="28"/>
          <w:szCs w:val="28"/>
        </w:rPr>
        <w:t>.</w:t>
      </w:r>
    </w:p>
    <w:p w14:paraId="7C246CA1" w14:textId="6049322B" w:rsidR="00685C9D" w:rsidRPr="006020EB" w:rsidRDefault="00685C9D" w:rsidP="00F05646">
      <w:pPr>
        <w:shd w:val="clear" w:color="auto" w:fill="FFFFFF"/>
        <w:spacing w:after="0" w:line="240" w:lineRule="auto"/>
        <w:ind w:firstLine="700"/>
        <w:jc w:val="both"/>
        <w:rPr>
          <w:rFonts w:ascii="Times New Roman" w:hAnsi="Times New Roman" w:cs="Times New Roman"/>
          <w:sz w:val="28"/>
          <w:szCs w:val="28"/>
        </w:rPr>
      </w:pPr>
      <w:r w:rsidRPr="006020EB">
        <w:rPr>
          <w:rFonts w:ascii="Times New Roman" w:hAnsi="Times New Roman" w:cs="Times New Roman"/>
          <w:b/>
          <w:bCs/>
          <w:color w:val="000000"/>
          <w:sz w:val="28"/>
          <w:szCs w:val="28"/>
        </w:rPr>
        <w:t>3.</w:t>
      </w:r>
      <w:r w:rsidRPr="006020EB">
        <w:rPr>
          <w:rFonts w:ascii="Times New Roman" w:hAnsi="Times New Roman" w:cs="Times New Roman"/>
          <w:color w:val="000000"/>
          <w:sz w:val="28"/>
          <w:szCs w:val="28"/>
        </w:rPr>
        <w:t xml:space="preserve"> </w:t>
      </w:r>
      <w:r w:rsidRPr="006020EB">
        <w:rPr>
          <w:rFonts w:ascii="Times New Roman" w:hAnsi="Times New Roman" w:cs="Times New Roman"/>
          <w:b/>
          <w:bCs/>
          <w:color w:val="000000"/>
          <w:sz w:val="28"/>
          <w:szCs w:val="28"/>
        </w:rPr>
        <w:t>Прогнозы возможных социальных, экономических, правовых, правозащитных, гендерных, экологических, коррупционных последствий.</w:t>
      </w:r>
    </w:p>
    <w:p w14:paraId="1C684D08"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color w:val="000000"/>
          <w:sz w:val="28"/>
          <w:szCs w:val="28"/>
        </w:rPr>
        <w:t>Принятие данного проекта приказа негативных социальных, экономических, правовых, правозащитных, гендерных, экологических, коррупционных последствий не повлечет.</w:t>
      </w:r>
    </w:p>
    <w:p w14:paraId="685FFF26"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b/>
          <w:bCs/>
          <w:color w:val="000000"/>
          <w:sz w:val="28"/>
          <w:szCs w:val="28"/>
        </w:rPr>
        <w:t>4.</w:t>
      </w:r>
      <w:r w:rsidRPr="006020EB">
        <w:rPr>
          <w:color w:val="000000"/>
          <w:sz w:val="28"/>
          <w:szCs w:val="28"/>
        </w:rPr>
        <w:t xml:space="preserve"> </w:t>
      </w:r>
      <w:r w:rsidRPr="006020EB">
        <w:rPr>
          <w:b/>
          <w:bCs/>
          <w:color w:val="000000"/>
          <w:sz w:val="28"/>
          <w:szCs w:val="28"/>
        </w:rPr>
        <w:t>Информация о результатах общественного обсуждения.</w:t>
      </w:r>
    </w:p>
    <w:p w14:paraId="45CC4D70" w14:textId="70A28C67" w:rsidR="00685C9D" w:rsidRPr="006020EB" w:rsidRDefault="00907C8E" w:rsidP="00F05646">
      <w:pPr>
        <w:pStyle w:val="a4"/>
        <w:tabs>
          <w:tab w:val="left" w:pos="993"/>
        </w:tabs>
        <w:ind w:firstLine="700"/>
        <w:contextualSpacing/>
        <w:jc w:val="both"/>
        <w:rPr>
          <w:rFonts w:ascii="Times New Roman" w:hAnsi="Times New Roman" w:cs="Times New Roman"/>
          <w:sz w:val="28"/>
          <w:szCs w:val="28"/>
        </w:rPr>
      </w:pPr>
      <w:r w:rsidRPr="006020EB">
        <w:rPr>
          <w:rFonts w:ascii="Times New Roman" w:hAnsi="Times New Roman" w:cs="Times New Roman"/>
          <w:sz w:val="28"/>
          <w:szCs w:val="28"/>
        </w:rPr>
        <w:t xml:space="preserve">В соответствии со статьей 22 Закона Кыргызской Республики «О нормативных правовых актах Кыргызской Республики», данный проект приказа прошел процедуру общественного на едином портале общественного обсуждения проектов нормативно правовых актов Кыргызской Республики (http://koomtalkuu.gov.kg) предложений и замечаний </w:t>
      </w:r>
      <w:r w:rsidR="00F05646" w:rsidRPr="006020EB">
        <w:rPr>
          <w:rFonts w:ascii="Times New Roman" w:hAnsi="Times New Roman" w:cs="Times New Roman"/>
          <w:sz w:val="28"/>
          <w:szCs w:val="28"/>
        </w:rPr>
        <w:t>отсутствуют</w:t>
      </w:r>
      <w:r w:rsidRPr="006020EB">
        <w:rPr>
          <w:rFonts w:ascii="Times New Roman" w:hAnsi="Times New Roman" w:cs="Times New Roman"/>
          <w:sz w:val="28"/>
          <w:szCs w:val="28"/>
        </w:rPr>
        <w:t>.</w:t>
      </w:r>
    </w:p>
    <w:p w14:paraId="49C3AC76"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b/>
          <w:bCs/>
          <w:color w:val="000000"/>
          <w:sz w:val="28"/>
          <w:szCs w:val="28"/>
        </w:rPr>
        <w:t>5.</w:t>
      </w:r>
      <w:r w:rsidRPr="006020EB">
        <w:rPr>
          <w:color w:val="000000"/>
          <w:sz w:val="28"/>
          <w:szCs w:val="28"/>
        </w:rPr>
        <w:t xml:space="preserve"> </w:t>
      </w:r>
      <w:r w:rsidRPr="006020EB">
        <w:rPr>
          <w:b/>
          <w:bCs/>
          <w:color w:val="000000"/>
          <w:sz w:val="28"/>
          <w:szCs w:val="28"/>
        </w:rPr>
        <w:t>Анализ соответствия проекта законодательству.</w:t>
      </w:r>
    </w:p>
    <w:p w14:paraId="72BBFE7C"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color w:val="000000"/>
          <w:sz w:val="28"/>
          <w:szCs w:val="28"/>
        </w:rPr>
        <w:t>Представленный проект приказа не противоречит нормам действующего законодательства, а также вступившим в установленном порядке в силу международных договорам, участницей которых является Кыргызская Республика.</w:t>
      </w:r>
    </w:p>
    <w:p w14:paraId="311ED029"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b/>
          <w:bCs/>
          <w:color w:val="000000"/>
          <w:sz w:val="28"/>
          <w:szCs w:val="28"/>
        </w:rPr>
        <w:t>6.</w:t>
      </w:r>
      <w:r w:rsidRPr="006020EB">
        <w:rPr>
          <w:color w:val="000000"/>
          <w:sz w:val="28"/>
          <w:szCs w:val="28"/>
        </w:rPr>
        <w:t xml:space="preserve"> </w:t>
      </w:r>
      <w:r w:rsidRPr="006020EB">
        <w:rPr>
          <w:b/>
          <w:bCs/>
          <w:color w:val="000000"/>
          <w:sz w:val="28"/>
          <w:szCs w:val="28"/>
        </w:rPr>
        <w:t>Информация о необходимости финансирования.</w:t>
      </w:r>
    </w:p>
    <w:p w14:paraId="06248B24"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color w:val="000000"/>
          <w:sz w:val="28"/>
          <w:szCs w:val="28"/>
        </w:rPr>
        <w:t>Принятие настоящего проекта приказа не повлечет дополнительных финансовых затрат из республиканского бюджета.</w:t>
      </w:r>
    </w:p>
    <w:p w14:paraId="42FA9A2D"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b/>
          <w:bCs/>
          <w:color w:val="000000"/>
          <w:sz w:val="28"/>
          <w:szCs w:val="28"/>
        </w:rPr>
        <w:lastRenderedPageBreak/>
        <w:t>7.</w:t>
      </w:r>
      <w:r w:rsidRPr="006020EB">
        <w:rPr>
          <w:color w:val="000000"/>
          <w:sz w:val="28"/>
          <w:szCs w:val="28"/>
        </w:rPr>
        <w:t xml:space="preserve"> </w:t>
      </w:r>
      <w:r w:rsidRPr="006020EB">
        <w:rPr>
          <w:b/>
          <w:bCs/>
          <w:color w:val="000000"/>
          <w:sz w:val="28"/>
          <w:szCs w:val="28"/>
        </w:rPr>
        <w:t>Информация об анализе регулятивного воздействия.</w:t>
      </w:r>
    </w:p>
    <w:p w14:paraId="22F98FBC" w14:textId="77777777" w:rsidR="00685C9D" w:rsidRPr="006020EB" w:rsidRDefault="00685C9D" w:rsidP="00F05646">
      <w:pPr>
        <w:pStyle w:val="a3"/>
        <w:spacing w:before="0" w:beforeAutospacing="0" w:after="0" w:afterAutospacing="0"/>
        <w:ind w:firstLine="700"/>
        <w:contextualSpacing/>
        <w:jc w:val="both"/>
        <w:rPr>
          <w:sz w:val="28"/>
          <w:szCs w:val="28"/>
        </w:rPr>
      </w:pPr>
      <w:r w:rsidRPr="006020EB">
        <w:rPr>
          <w:color w:val="000000"/>
          <w:sz w:val="28"/>
          <w:szCs w:val="28"/>
        </w:rPr>
        <w:t>В соответствии с требованиями Закона Кыргызской Республики «О нормативных правовых актах Кыргызской Республики» проведение анализа регулятивного воздействия не требуется.</w:t>
      </w:r>
    </w:p>
    <w:p w14:paraId="5B0BDB8A" w14:textId="77777777" w:rsidR="00685C9D" w:rsidRPr="006020EB" w:rsidRDefault="00685C9D" w:rsidP="00F05646">
      <w:pPr>
        <w:pStyle w:val="a3"/>
        <w:spacing w:before="0" w:beforeAutospacing="0" w:after="0" w:afterAutospacing="0"/>
        <w:ind w:firstLine="700"/>
        <w:contextualSpacing/>
        <w:jc w:val="both"/>
        <w:rPr>
          <w:sz w:val="28"/>
          <w:szCs w:val="28"/>
        </w:rPr>
      </w:pPr>
    </w:p>
    <w:p w14:paraId="5CA805A5" w14:textId="77777777" w:rsidR="005A206C" w:rsidRPr="006020EB" w:rsidRDefault="005A206C" w:rsidP="00F05646">
      <w:pPr>
        <w:pStyle w:val="a3"/>
        <w:spacing w:before="0" w:beforeAutospacing="0" w:after="0" w:afterAutospacing="0"/>
        <w:ind w:firstLine="700"/>
        <w:jc w:val="both"/>
        <w:rPr>
          <w:sz w:val="28"/>
          <w:szCs w:val="28"/>
        </w:rPr>
      </w:pPr>
    </w:p>
    <w:p w14:paraId="6B1D2AEF" w14:textId="763BDEA6" w:rsidR="00FC6D05" w:rsidRPr="006020EB" w:rsidRDefault="00DF7F15" w:rsidP="00F05646">
      <w:pPr>
        <w:pStyle w:val="a3"/>
        <w:spacing w:before="0" w:beforeAutospacing="0" w:after="0" w:afterAutospacing="0"/>
        <w:ind w:firstLine="700"/>
        <w:jc w:val="both"/>
        <w:rPr>
          <w:sz w:val="28"/>
          <w:szCs w:val="28"/>
        </w:rPr>
      </w:pPr>
      <w:r>
        <w:rPr>
          <w:b/>
          <w:bCs/>
          <w:sz w:val="28"/>
          <w:szCs w:val="28"/>
        </w:rPr>
        <w:t>Заместитель м</w:t>
      </w:r>
      <w:r w:rsidR="00261569" w:rsidRPr="006020EB">
        <w:rPr>
          <w:b/>
          <w:bCs/>
          <w:sz w:val="28"/>
          <w:szCs w:val="28"/>
        </w:rPr>
        <w:t>инистр</w:t>
      </w:r>
      <w:r>
        <w:rPr>
          <w:b/>
          <w:bCs/>
          <w:sz w:val="28"/>
          <w:szCs w:val="28"/>
        </w:rPr>
        <w:t>а-директор</w:t>
      </w:r>
      <w:r w:rsidR="00261569" w:rsidRPr="006020EB">
        <w:rPr>
          <w:b/>
          <w:sz w:val="28"/>
          <w:szCs w:val="28"/>
        </w:rPr>
        <w:tab/>
      </w:r>
      <w:r w:rsidR="00261569" w:rsidRPr="006020EB">
        <w:rPr>
          <w:b/>
          <w:sz w:val="28"/>
          <w:szCs w:val="28"/>
        </w:rPr>
        <w:tab/>
      </w:r>
      <w:r>
        <w:rPr>
          <w:b/>
          <w:sz w:val="28"/>
          <w:szCs w:val="28"/>
        </w:rPr>
        <w:tab/>
      </w:r>
      <w:r w:rsidR="00261569" w:rsidRPr="006020EB">
        <w:rPr>
          <w:b/>
          <w:sz w:val="28"/>
          <w:szCs w:val="28"/>
        </w:rPr>
        <w:tab/>
        <w:t>М.</w:t>
      </w:r>
      <w:r>
        <w:rPr>
          <w:b/>
          <w:sz w:val="28"/>
          <w:szCs w:val="28"/>
        </w:rPr>
        <w:t>А</w:t>
      </w:r>
      <w:r w:rsidR="00261569" w:rsidRPr="006020EB">
        <w:rPr>
          <w:b/>
          <w:sz w:val="28"/>
          <w:szCs w:val="28"/>
        </w:rPr>
        <w:t xml:space="preserve">. </w:t>
      </w:r>
      <w:r>
        <w:rPr>
          <w:b/>
          <w:sz w:val="28"/>
          <w:szCs w:val="28"/>
        </w:rPr>
        <w:t>Машие</w:t>
      </w:r>
      <w:r w:rsidR="00261569" w:rsidRPr="006020EB">
        <w:rPr>
          <w:b/>
          <w:sz w:val="28"/>
          <w:szCs w:val="28"/>
        </w:rPr>
        <w:t>в</w:t>
      </w:r>
    </w:p>
    <w:sectPr w:rsidR="00FC6D05" w:rsidRPr="006020EB" w:rsidSect="00C6035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6C"/>
    <w:rsid w:val="00035B0F"/>
    <w:rsid w:val="00144A1D"/>
    <w:rsid w:val="0014695C"/>
    <w:rsid w:val="0020605E"/>
    <w:rsid w:val="00261569"/>
    <w:rsid w:val="00274F13"/>
    <w:rsid w:val="002A4F15"/>
    <w:rsid w:val="003B0CDF"/>
    <w:rsid w:val="00475BB9"/>
    <w:rsid w:val="005A206C"/>
    <w:rsid w:val="005A6360"/>
    <w:rsid w:val="006020EB"/>
    <w:rsid w:val="00602A45"/>
    <w:rsid w:val="00685C9D"/>
    <w:rsid w:val="006919BC"/>
    <w:rsid w:val="006C2AEA"/>
    <w:rsid w:val="006E6963"/>
    <w:rsid w:val="00706740"/>
    <w:rsid w:val="007118A6"/>
    <w:rsid w:val="007424AD"/>
    <w:rsid w:val="00866FC6"/>
    <w:rsid w:val="008A5E7E"/>
    <w:rsid w:val="00900C52"/>
    <w:rsid w:val="00907C8E"/>
    <w:rsid w:val="009146F8"/>
    <w:rsid w:val="00933DF4"/>
    <w:rsid w:val="00953437"/>
    <w:rsid w:val="00BB0178"/>
    <w:rsid w:val="00BE413D"/>
    <w:rsid w:val="00C0383F"/>
    <w:rsid w:val="00C357DB"/>
    <w:rsid w:val="00C36B23"/>
    <w:rsid w:val="00D01E3D"/>
    <w:rsid w:val="00D50121"/>
    <w:rsid w:val="00DF7F15"/>
    <w:rsid w:val="00E301F0"/>
    <w:rsid w:val="00E336D3"/>
    <w:rsid w:val="00E91BF9"/>
    <w:rsid w:val="00EA2335"/>
    <w:rsid w:val="00EA3B5C"/>
    <w:rsid w:val="00F05646"/>
    <w:rsid w:val="00F35BBC"/>
    <w:rsid w:val="00F474BC"/>
    <w:rsid w:val="00F54C32"/>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4DF4"/>
  <w15:chartTrackingRefBased/>
  <w15:docId w15:val="{22C0D089-8AC6-43B2-91EB-86E908B4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0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kTekst">
    <w:name w:val="_Текст обычный (tkTekst)"/>
    <w:basedOn w:val="a"/>
    <w:rsid w:val="005A206C"/>
    <w:pPr>
      <w:spacing w:after="60" w:line="276" w:lineRule="auto"/>
      <w:ind w:firstLine="567"/>
      <w:jc w:val="both"/>
    </w:pPr>
    <w:rPr>
      <w:rFonts w:ascii="Arial" w:eastAsia="Times New Roman" w:hAnsi="Arial" w:cs="Arial"/>
      <w:sz w:val="20"/>
      <w:szCs w:val="20"/>
    </w:rPr>
  </w:style>
  <w:style w:type="character" w:customStyle="1" w:styleId="w">
    <w:name w:val="w"/>
    <w:basedOn w:val="a0"/>
    <w:rsid w:val="00E91BF9"/>
  </w:style>
  <w:style w:type="paragraph" w:styleId="a4">
    <w:name w:val="No Spacing"/>
    <w:uiPriority w:val="1"/>
    <w:qFormat/>
    <w:rsid w:val="00685C9D"/>
    <w:pPr>
      <w:spacing w:after="0" w:line="240" w:lineRule="auto"/>
    </w:pPr>
    <w:rPr>
      <w:rFonts w:eastAsiaTheme="minorEastAsia"/>
      <w:lang w:eastAsia="ru-RU"/>
    </w:rPr>
  </w:style>
  <w:style w:type="table" w:styleId="a5">
    <w:name w:val="Table Grid"/>
    <w:basedOn w:val="a1"/>
    <w:uiPriority w:val="59"/>
    <w:rsid w:val="00F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1941-C7E3-42E9-AA9F-13126D7B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Атабек Кошоев Каламбекович</dc:creator>
  <cp:keywords/>
  <dc:description/>
  <cp:lastModifiedBy>Алтынай Токтобаева Дайырбековна</cp:lastModifiedBy>
  <cp:revision>4</cp:revision>
  <dcterms:created xsi:type="dcterms:W3CDTF">2024-06-14T05:10:00Z</dcterms:created>
  <dcterms:modified xsi:type="dcterms:W3CDTF">2024-07-01T03:55:00Z</dcterms:modified>
</cp:coreProperties>
</file>